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8FFE" w14:textId="77777777" w:rsidR="00F304F7" w:rsidRDefault="00722219">
      <w:pPr>
        <w:pStyle w:val="Caption"/>
      </w:pPr>
      <w:r>
        <w:rPr>
          <w:noProof/>
        </w:rPr>
        <w:drawing>
          <wp:inline distT="0" distB="0" distL="0" distR="0" wp14:anchorId="3736C28D" wp14:editId="4AD2658D">
            <wp:extent cx="6400800" cy="84452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velation Header22.jpg"/>
                    <pic:cNvPicPr/>
                  </pic:nvPicPr>
                  <pic:blipFill>
                    <a:blip r:embed="rId8">
                      <a:extLst/>
                    </a:blip>
                    <a:stretch>
                      <a:fillRect/>
                    </a:stretch>
                  </pic:blipFill>
                  <pic:spPr>
                    <a:xfrm>
                      <a:off x="0" y="0"/>
                      <a:ext cx="6400800" cy="844528"/>
                    </a:xfrm>
                    <a:prstGeom prst="rect">
                      <a:avLst/>
                    </a:prstGeom>
                    <a:ln w="12700" cap="flat">
                      <a:noFill/>
                      <a:miter lim="400000"/>
                    </a:ln>
                    <a:effectLst/>
                  </pic:spPr>
                </pic:pic>
              </a:graphicData>
            </a:graphic>
          </wp:inline>
        </w:drawing>
      </w:r>
    </w:p>
    <w:p w14:paraId="41ECAE4D" w14:textId="2FE7A4E7" w:rsidR="00722219" w:rsidRDefault="005D37C5">
      <w:pPr>
        <w:pStyle w:val="Namesubtitle"/>
        <w:tabs>
          <w:tab w:val="clear" w:pos="9450"/>
          <w:tab w:val="right" w:pos="9900"/>
        </w:tabs>
        <w:ind w:firstLine="0"/>
        <w:rPr>
          <w:bdr w:val="none" w:sz="0" w:space="0" w:color="auto"/>
        </w:rPr>
      </w:pPr>
      <w:r>
        <w:rPr>
          <w:bdr w:val="none" w:sz="0" w:space="0" w:color="auto"/>
        </w:rPr>
        <w:pict w14:anchorId="64ADFF18">
          <v:rect id="_x0000_i1025" style="width:0;height:1.5pt" o:hralign="center" o:hrstd="t" o:hr="t" fillcolor="#aaa" stroked="f"/>
        </w:pict>
      </w:r>
    </w:p>
    <w:p w14:paraId="1162C7C3" w14:textId="66BE9B4B" w:rsidR="00F304F7" w:rsidRDefault="00722219">
      <w:pPr>
        <w:pStyle w:val="Namesubtitle"/>
        <w:tabs>
          <w:tab w:val="clear" w:pos="9450"/>
          <w:tab w:val="right" w:pos="9900"/>
        </w:tabs>
        <w:ind w:firstLine="0"/>
      </w:pPr>
      <w:r w:rsidRPr="00722219">
        <w:rPr>
          <w:bdr w:val="none" w:sz="0" w:space="0" w:color="auto"/>
        </w:rPr>
        <w:t>Oakland International Fellowship</w:t>
      </w:r>
      <w:r w:rsidRPr="00722219">
        <w:rPr>
          <w:bdr w:val="none" w:sz="0" w:space="0" w:color="auto"/>
        </w:rPr>
        <w:tab/>
      </w:r>
      <w:r w:rsidR="00DA0EAA">
        <w:rPr>
          <w:bdr w:val="none" w:sz="0" w:space="0" w:color="auto"/>
        </w:rPr>
        <w:t>Raymond Breckenridge Orr</w:t>
      </w:r>
    </w:p>
    <w:p w14:paraId="15963811" w14:textId="50F6778F" w:rsidR="00F304F7" w:rsidRPr="00B67522" w:rsidRDefault="00722219">
      <w:pPr>
        <w:pStyle w:val="Title"/>
        <w:spacing w:before="40"/>
        <w:rPr>
          <w:sz w:val="40"/>
          <w:szCs w:val="40"/>
        </w:rPr>
      </w:pPr>
      <w:r w:rsidRPr="00B67522">
        <w:rPr>
          <w:sz w:val="40"/>
          <w:szCs w:val="40"/>
        </w:rPr>
        <w:t>Revelation</w:t>
      </w:r>
      <w:r w:rsidR="00DA0EAA" w:rsidRPr="00B67522">
        <w:rPr>
          <w:sz w:val="40"/>
          <w:szCs w:val="40"/>
        </w:rPr>
        <w:t>:</w:t>
      </w:r>
      <w:r w:rsidRPr="00B67522">
        <w:rPr>
          <w:sz w:val="40"/>
          <w:szCs w:val="40"/>
        </w:rPr>
        <w:t xml:space="preserve"> </w:t>
      </w:r>
      <w:r w:rsidR="00DA0EAA" w:rsidRPr="00B67522">
        <w:rPr>
          <w:sz w:val="40"/>
          <w:szCs w:val="40"/>
        </w:rPr>
        <w:t>Different Interpretations</w:t>
      </w:r>
    </w:p>
    <w:p w14:paraId="5D41E1C5" w14:textId="77777777" w:rsidR="00B67522" w:rsidRDefault="00B67522" w:rsidP="00B67522">
      <w:pPr>
        <w:tabs>
          <w:tab w:val="left" w:pos="4680"/>
          <w:tab w:val="left" w:pos="4770"/>
        </w:tabs>
        <w:autoSpaceDE w:val="0"/>
        <w:autoSpaceDN w:val="0"/>
        <w:adjustRightInd w:val="0"/>
        <w:rPr>
          <w:color w:val="1E1B18"/>
          <w:sz w:val="28"/>
          <w:szCs w:val="28"/>
        </w:rPr>
      </w:pPr>
      <w:r w:rsidRPr="00CE4BD4">
        <w:rPr>
          <w:color w:val="1E1B18"/>
          <w:sz w:val="36"/>
          <w:szCs w:val="36"/>
          <w:u w:val="single"/>
        </w:rPr>
        <w:t>Introduction</w:t>
      </w:r>
      <w:r w:rsidRPr="00185840">
        <w:rPr>
          <w:color w:val="1E1B18"/>
          <w:sz w:val="36"/>
          <w:szCs w:val="36"/>
        </w:rPr>
        <w:t>:</w:t>
      </w:r>
      <w:r>
        <w:rPr>
          <w:color w:val="1E1B18"/>
          <w:sz w:val="36"/>
          <w:szCs w:val="36"/>
        </w:rPr>
        <w:t xml:space="preserve"> </w:t>
      </w:r>
      <w:r>
        <w:rPr>
          <w:color w:val="1E1B18"/>
          <w:sz w:val="28"/>
          <w:szCs w:val="28"/>
        </w:rPr>
        <w:t>The topic we have chosen for this semester is sometimes difficult to discuss without getting people somewhat stirred up.  The reason is that there are various differences in the way people have interpreted its content down through the history of the Christian church.</w:t>
      </w:r>
    </w:p>
    <w:p w14:paraId="437F3462" w14:textId="77777777" w:rsidR="00B67522" w:rsidRPr="005E5E51" w:rsidRDefault="00B67522" w:rsidP="00B67522">
      <w:pPr>
        <w:tabs>
          <w:tab w:val="left" w:pos="4680"/>
          <w:tab w:val="left" w:pos="4770"/>
        </w:tabs>
        <w:autoSpaceDE w:val="0"/>
        <w:autoSpaceDN w:val="0"/>
        <w:adjustRightInd w:val="0"/>
        <w:rPr>
          <w:color w:val="1E1B18"/>
          <w:sz w:val="20"/>
          <w:szCs w:val="20"/>
        </w:rPr>
      </w:pPr>
    </w:p>
    <w:p w14:paraId="02096A13" w14:textId="7C08F6B3" w:rsidR="00B67522" w:rsidRDefault="00B67522" w:rsidP="00B67522">
      <w:pPr>
        <w:tabs>
          <w:tab w:val="left" w:pos="4680"/>
          <w:tab w:val="left" w:pos="4770"/>
        </w:tabs>
        <w:autoSpaceDE w:val="0"/>
        <w:autoSpaceDN w:val="0"/>
        <w:adjustRightInd w:val="0"/>
        <w:rPr>
          <w:color w:val="1E1B18"/>
          <w:sz w:val="28"/>
          <w:szCs w:val="28"/>
        </w:rPr>
      </w:pPr>
      <w:r>
        <w:rPr>
          <w:color w:val="1E1B18"/>
          <w:sz w:val="28"/>
          <w:szCs w:val="28"/>
        </w:rPr>
        <w:t>In significant ways, the book of r</w:t>
      </w:r>
      <w:r w:rsidR="000B395C">
        <w:rPr>
          <w:color w:val="1E1B18"/>
          <w:sz w:val="28"/>
          <w:szCs w:val="28"/>
        </w:rPr>
        <w:t xml:space="preserve">evelation is to the N.T. as </w:t>
      </w:r>
      <w:r w:rsidR="008D1D81">
        <w:rPr>
          <w:color w:val="1E1B18"/>
          <w:sz w:val="28"/>
          <w:szCs w:val="28"/>
        </w:rPr>
        <w:t xml:space="preserve">the </w:t>
      </w:r>
      <w:r>
        <w:rPr>
          <w:color w:val="1E1B18"/>
          <w:sz w:val="28"/>
          <w:szCs w:val="28"/>
        </w:rPr>
        <w:t>book of Daniel is to the O.T.  Both books use highly symbolic and figurative language to unveil the fulfillment of God’s historic promises, especially as they relate to the coming of the Messiah, the full consummation of the Kingdom of God and the final judgment.  With this in mind, let us take a brief glance at the various ways the church has understood Revelation’s message.</w:t>
      </w:r>
    </w:p>
    <w:p w14:paraId="3E36FF8B" w14:textId="77777777" w:rsidR="00B67522" w:rsidRPr="00CE3F79" w:rsidRDefault="00B67522" w:rsidP="00B67522">
      <w:pPr>
        <w:tabs>
          <w:tab w:val="left" w:pos="4680"/>
          <w:tab w:val="left" w:pos="4770"/>
        </w:tabs>
        <w:autoSpaceDE w:val="0"/>
        <w:autoSpaceDN w:val="0"/>
        <w:adjustRightInd w:val="0"/>
        <w:rPr>
          <w:color w:val="1E1B18"/>
          <w:sz w:val="28"/>
          <w:szCs w:val="28"/>
        </w:rPr>
      </w:pPr>
    </w:p>
    <w:p w14:paraId="5D0FB945" w14:textId="563F7F93" w:rsidR="00A671F0" w:rsidRDefault="00B67522" w:rsidP="00B67522">
      <w:pPr>
        <w:autoSpaceDE w:val="0"/>
        <w:autoSpaceDN w:val="0"/>
        <w:adjustRightInd w:val="0"/>
        <w:rPr>
          <w:color w:val="1E1B18"/>
          <w:sz w:val="28"/>
          <w:szCs w:val="28"/>
        </w:rPr>
      </w:pPr>
      <w:r w:rsidRPr="00CE4BD4">
        <w:rPr>
          <w:b/>
          <w:color w:val="1E1B18"/>
          <w:sz w:val="36"/>
          <w:szCs w:val="36"/>
          <w:bdr w:val="single" w:sz="4" w:space="0" w:color="auto"/>
        </w:rPr>
        <w:t>#</w:t>
      </w:r>
      <w:r w:rsidR="00CE4BD4">
        <w:rPr>
          <w:b/>
          <w:color w:val="1E1B18"/>
          <w:sz w:val="36"/>
          <w:szCs w:val="36"/>
          <w:bdr w:val="single" w:sz="4" w:space="0" w:color="auto"/>
        </w:rPr>
        <w:t xml:space="preserve"> </w:t>
      </w:r>
      <w:r w:rsidRPr="00CE4BD4">
        <w:rPr>
          <w:b/>
          <w:color w:val="1E1B18"/>
          <w:sz w:val="36"/>
          <w:szCs w:val="36"/>
          <w:bdr w:val="single" w:sz="4" w:space="0" w:color="auto"/>
        </w:rPr>
        <w:t xml:space="preserve">1 </w:t>
      </w:r>
      <w:proofErr w:type="spellStart"/>
      <w:proofErr w:type="gramStart"/>
      <w:r w:rsidRPr="00CE4BD4">
        <w:rPr>
          <w:b/>
          <w:bCs/>
          <w:color w:val="1E1B18"/>
          <w:sz w:val="36"/>
          <w:szCs w:val="36"/>
          <w:bdr w:val="single" w:sz="4" w:space="0" w:color="auto"/>
        </w:rPr>
        <w:t>Preterists</w:t>
      </w:r>
      <w:proofErr w:type="spellEnd"/>
      <w:r w:rsidR="00CE4BD4">
        <w:rPr>
          <w:b/>
          <w:bCs/>
          <w:color w:val="1E1B18"/>
          <w:sz w:val="36"/>
          <w:szCs w:val="36"/>
          <w:bdr w:val="single" w:sz="4" w:space="0" w:color="auto"/>
        </w:rPr>
        <w:t xml:space="preserve"> </w:t>
      </w:r>
      <w:r w:rsidRPr="00281229">
        <w:rPr>
          <w:b/>
          <w:bCs/>
          <w:color w:val="1E1B18"/>
          <w:sz w:val="28"/>
          <w:szCs w:val="28"/>
        </w:rPr>
        <w:t xml:space="preserve"> </w:t>
      </w:r>
      <w:r w:rsidRPr="00281229">
        <w:rPr>
          <w:color w:val="1E1B18"/>
          <w:sz w:val="28"/>
          <w:szCs w:val="28"/>
        </w:rPr>
        <w:t>(</w:t>
      </w:r>
      <w:proofErr w:type="gramEnd"/>
      <w:r w:rsidRPr="00281229">
        <w:rPr>
          <w:b/>
          <w:bCs/>
          <w:color w:val="1E1B18"/>
          <w:sz w:val="28"/>
          <w:szCs w:val="28"/>
        </w:rPr>
        <w:t>‘to be gone, past</w:t>
      </w:r>
      <w:r w:rsidRPr="00281229">
        <w:rPr>
          <w:color w:val="1E1B18"/>
          <w:sz w:val="28"/>
          <w:szCs w:val="28"/>
        </w:rPr>
        <w:t xml:space="preserve">’ – </w:t>
      </w:r>
      <w:r>
        <w:rPr>
          <w:color w:val="1E1B18"/>
          <w:sz w:val="28"/>
          <w:szCs w:val="28"/>
        </w:rPr>
        <w:t>1</w:t>
      </w:r>
      <w:r w:rsidRPr="00185840">
        <w:rPr>
          <w:color w:val="1E1B18"/>
          <w:sz w:val="28"/>
          <w:szCs w:val="28"/>
          <w:vertAlign w:val="superscript"/>
        </w:rPr>
        <w:t>st</w:t>
      </w:r>
      <w:r>
        <w:rPr>
          <w:color w:val="1E1B18"/>
          <w:sz w:val="28"/>
          <w:szCs w:val="28"/>
        </w:rPr>
        <w:t xml:space="preserve"> century</w:t>
      </w:r>
      <w:r w:rsidRPr="00281229">
        <w:rPr>
          <w:color w:val="1E1B18"/>
          <w:sz w:val="28"/>
          <w:szCs w:val="28"/>
        </w:rPr>
        <w:t xml:space="preserve"> contemporary historical approach) </w:t>
      </w:r>
    </w:p>
    <w:p w14:paraId="5EF64A84" w14:textId="5C0734EF" w:rsidR="00B67522" w:rsidRPr="00281229" w:rsidRDefault="00B67522" w:rsidP="00B67522">
      <w:pPr>
        <w:autoSpaceDE w:val="0"/>
        <w:autoSpaceDN w:val="0"/>
        <w:adjustRightInd w:val="0"/>
        <w:rPr>
          <w:color w:val="1E1B18"/>
          <w:sz w:val="28"/>
          <w:szCs w:val="28"/>
        </w:rPr>
      </w:pPr>
      <w:proofErr w:type="gramStart"/>
      <w:r w:rsidRPr="00281229">
        <w:rPr>
          <w:color w:val="1E1B18"/>
          <w:sz w:val="28"/>
          <w:szCs w:val="28"/>
        </w:rPr>
        <w:t>find</w:t>
      </w:r>
      <w:proofErr w:type="gramEnd"/>
      <w:r w:rsidRPr="00281229">
        <w:rPr>
          <w:color w:val="1E1B18"/>
          <w:sz w:val="28"/>
          <w:szCs w:val="28"/>
        </w:rPr>
        <w:t xml:space="preserve"> that</w:t>
      </w:r>
      <w:r w:rsidRPr="00281229">
        <w:rPr>
          <w:b/>
          <w:bCs/>
          <w:color w:val="1E1B18"/>
          <w:sz w:val="28"/>
          <w:szCs w:val="28"/>
        </w:rPr>
        <w:t xml:space="preserve"> </w:t>
      </w:r>
      <w:r w:rsidRPr="00281229">
        <w:rPr>
          <w:color w:val="1E1B18"/>
          <w:sz w:val="28"/>
          <w:szCs w:val="28"/>
        </w:rPr>
        <w:t xml:space="preserve">most of </w:t>
      </w:r>
      <w:r w:rsidR="00C633E2">
        <w:rPr>
          <w:color w:val="1E1B18"/>
          <w:sz w:val="28"/>
          <w:szCs w:val="28"/>
        </w:rPr>
        <w:t xml:space="preserve">the </w:t>
      </w:r>
      <w:r w:rsidRPr="00281229">
        <w:rPr>
          <w:color w:val="1E1B18"/>
          <w:sz w:val="28"/>
          <w:szCs w:val="28"/>
        </w:rPr>
        <w:t>book of revelation’s teaching</w:t>
      </w:r>
      <w:r w:rsidRPr="00281229">
        <w:rPr>
          <w:b/>
          <w:bCs/>
          <w:color w:val="1E1B18"/>
          <w:sz w:val="28"/>
          <w:szCs w:val="28"/>
        </w:rPr>
        <w:t xml:space="preserve"> </w:t>
      </w:r>
      <w:r w:rsidRPr="00281229">
        <w:rPr>
          <w:color w:val="1E1B18"/>
          <w:sz w:val="28"/>
          <w:szCs w:val="28"/>
        </w:rPr>
        <w:t>has already</w:t>
      </w:r>
      <w:r w:rsidRPr="00281229">
        <w:rPr>
          <w:b/>
          <w:bCs/>
          <w:color w:val="1E1B18"/>
          <w:sz w:val="28"/>
          <w:szCs w:val="28"/>
        </w:rPr>
        <w:t xml:space="preserve"> </w:t>
      </w:r>
      <w:r w:rsidRPr="00281229">
        <w:rPr>
          <w:color w:val="1E1B18"/>
          <w:sz w:val="28"/>
          <w:szCs w:val="28"/>
        </w:rPr>
        <w:t>been fulfilled in</w:t>
      </w:r>
      <w:r w:rsidRPr="00281229">
        <w:rPr>
          <w:b/>
          <w:bCs/>
          <w:color w:val="1E1B18"/>
          <w:sz w:val="28"/>
          <w:szCs w:val="28"/>
        </w:rPr>
        <w:t xml:space="preserve"> </w:t>
      </w:r>
      <w:r w:rsidRPr="00281229">
        <w:rPr>
          <w:color w:val="1E1B18"/>
          <w:sz w:val="28"/>
          <w:szCs w:val="28"/>
        </w:rPr>
        <w:t xml:space="preserve">the </w:t>
      </w:r>
      <w:r w:rsidR="00972A22">
        <w:rPr>
          <w:color w:val="1E1B18"/>
          <w:sz w:val="28"/>
          <w:szCs w:val="28"/>
        </w:rPr>
        <w:t>1</w:t>
      </w:r>
      <w:r w:rsidR="00972A22" w:rsidRPr="00972A22">
        <w:rPr>
          <w:color w:val="1E1B18"/>
          <w:sz w:val="28"/>
          <w:szCs w:val="28"/>
          <w:vertAlign w:val="superscript"/>
        </w:rPr>
        <w:t>st</w:t>
      </w:r>
      <w:r w:rsidR="00972A22">
        <w:rPr>
          <w:color w:val="1E1B18"/>
          <w:sz w:val="28"/>
          <w:szCs w:val="28"/>
        </w:rPr>
        <w:t xml:space="preserve"> </w:t>
      </w:r>
      <w:r w:rsidRPr="00281229">
        <w:rPr>
          <w:color w:val="1E1B18"/>
          <w:sz w:val="28"/>
          <w:szCs w:val="28"/>
        </w:rPr>
        <w:t xml:space="preserve"> century, or first few centuries,</w:t>
      </w:r>
      <w:r w:rsidRPr="00281229">
        <w:rPr>
          <w:b/>
          <w:bCs/>
          <w:color w:val="1E1B18"/>
          <w:sz w:val="28"/>
          <w:szCs w:val="28"/>
        </w:rPr>
        <w:t xml:space="preserve"> </w:t>
      </w:r>
      <w:r w:rsidRPr="00281229">
        <w:rPr>
          <w:color w:val="1E1B18"/>
          <w:sz w:val="28"/>
          <w:szCs w:val="28"/>
        </w:rPr>
        <w:t>of Christianity;</w:t>
      </w:r>
      <w:r w:rsidRPr="00281229">
        <w:rPr>
          <w:b/>
          <w:bCs/>
          <w:color w:val="1E1B18"/>
          <w:sz w:val="28"/>
          <w:szCs w:val="28"/>
        </w:rPr>
        <w:t xml:space="preserve"> </w:t>
      </w:r>
      <w:r w:rsidRPr="00281229">
        <w:rPr>
          <w:color w:val="1E1B18"/>
          <w:sz w:val="28"/>
          <w:szCs w:val="28"/>
        </w:rPr>
        <w:t>most pointedly in the</w:t>
      </w:r>
      <w:r w:rsidRPr="00281229">
        <w:rPr>
          <w:b/>
          <w:bCs/>
          <w:color w:val="1E1B18"/>
          <w:sz w:val="28"/>
          <w:szCs w:val="28"/>
        </w:rPr>
        <w:t xml:space="preserve"> </w:t>
      </w:r>
      <w:r w:rsidRPr="00281229">
        <w:rPr>
          <w:color w:val="1E1B18"/>
          <w:sz w:val="28"/>
          <w:szCs w:val="28"/>
        </w:rPr>
        <w:t>destruction of</w:t>
      </w:r>
      <w:r w:rsidRPr="00281229">
        <w:rPr>
          <w:b/>
          <w:bCs/>
          <w:color w:val="1E1B18"/>
          <w:sz w:val="28"/>
          <w:szCs w:val="28"/>
        </w:rPr>
        <w:t xml:space="preserve"> </w:t>
      </w:r>
      <w:r w:rsidRPr="00281229">
        <w:rPr>
          <w:color w:val="1E1B18"/>
          <w:sz w:val="28"/>
          <w:szCs w:val="28"/>
        </w:rPr>
        <w:t>Jerusalem (A.D.</w:t>
      </w:r>
      <w:r w:rsidRPr="00281229">
        <w:rPr>
          <w:b/>
          <w:bCs/>
          <w:color w:val="1E1B18"/>
          <w:sz w:val="28"/>
          <w:szCs w:val="28"/>
        </w:rPr>
        <w:t xml:space="preserve"> </w:t>
      </w:r>
      <w:r w:rsidRPr="00281229">
        <w:rPr>
          <w:color w:val="1E1B18"/>
          <w:sz w:val="28"/>
          <w:szCs w:val="28"/>
        </w:rPr>
        <w:t xml:space="preserve">70) or </w:t>
      </w:r>
      <w:r w:rsidR="00972A22">
        <w:rPr>
          <w:color w:val="1E1B18"/>
          <w:sz w:val="28"/>
          <w:szCs w:val="28"/>
        </w:rPr>
        <w:t xml:space="preserve">in </w:t>
      </w:r>
      <w:r w:rsidR="003830A4">
        <w:rPr>
          <w:color w:val="1E1B18"/>
          <w:sz w:val="28"/>
          <w:szCs w:val="28"/>
        </w:rPr>
        <w:t xml:space="preserve">the downfall </w:t>
      </w:r>
      <w:r w:rsidRPr="00281229">
        <w:rPr>
          <w:color w:val="1E1B18"/>
          <w:sz w:val="28"/>
          <w:szCs w:val="28"/>
        </w:rPr>
        <w:t>of Rome</w:t>
      </w:r>
      <w:r w:rsidRPr="00281229">
        <w:rPr>
          <w:b/>
          <w:bCs/>
          <w:color w:val="1E1B18"/>
          <w:sz w:val="28"/>
          <w:szCs w:val="28"/>
        </w:rPr>
        <w:t xml:space="preserve"> </w:t>
      </w:r>
      <w:r w:rsidRPr="00281229">
        <w:rPr>
          <w:color w:val="1E1B18"/>
          <w:sz w:val="28"/>
          <w:szCs w:val="28"/>
        </w:rPr>
        <w:t xml:space="preserve">(5th century). </w:t>
      </w:r>
      <w:r w:rsidRPr="00281229">
        <w:rPr>
          <w:b/>
          <w:bCs/>
          <w:color w:val="1E1B18"/>
          <w:sz w:val="28"/>
          <w:szCs w:val="28"/>
        </w:rPr>
        <w:t xml:space="preserve"> </w:t>
      </w:r>
    </w:p>
    <w:p w14:paraId="2995A4B0" w14:textId="77777777" w:rsidR="00B67522" w:rsidRPr="00281229" w:rsidRDefault="00B67522" w:rsidP="00B67522">
      <w:pPr>
        <w:autoSpaceDE w:val="0"/>
        <w:autoSpaceDN w:val="0"/>
        <w:adjustRightInd w:val="0"/>
        <w:rPr>
          <w:color w:val="1E1B18"/>
          <w:sz w:val="28"/>
          <w:szCs w:val="28"/>
        </w:rPr>
      </w:pPr>
    </w:p>
    <w:p w14:paraId="6CDBBBA4" w14:textId="09A50AE8" w:rsidR="00B67522" w:rsidRPr="00281229" w:rsidRDefault="00B67522" w:rsidP="00B67522">
      <w:pPr>
        <w:autoSpaceDE w:val="0"/>
        <w:autoSpaceDN w:val="0"/>
        <w:adjustRightInd w:val="0"/>
        <w:rPr>
          <w:color w:val="1E1B18"/>
          <w:sz w:val="28"/>
          <w:szCs w:val="28"/>
        </w:rPr>
      </w:pPr>
      <w:proofErr w:type="spellStart"/>
      <w:r w:rsidRPr="00281229">
        <w:rPr>
          <w:b/>
          <w:color w:val="1E1B18"/>
          <w:sz w:val="28"/>
          <w:szCs w:val="28"/>
          <w:u w:val="single"/>
        </w:rPr>
        <w:t>Preterist</w:t>
      </w:r>
      <w:proofErr w:type="spellEnd"/>
      <w:r w:rsidRPr="00281229">
        <w:rPr>
          <w:b/>
          <w:color w:val="1E1B18"/>
          <w:sz w:val="28"/>
          <w:szCs w:val="28"/>
          <w:u w:val="single"/>
        </w:rPr>
        <w:t xml:space="preserve"> Type A</w:t>
      </w:r>
      <w:r w:rsidRPr="00281229">
        <w:rPr>
          <w:b/>
          <w:color w:val="1E1B18"/>
          <w:sz w:val="28"/>
          <w:szCs w:val="28"/>
        </w:rPr>
        <w:t>:</w:t>
      </w:r>
      <w:r w:rsidRPr="00281229">
        <w:rPr>
          <w:color w:val="1E1B18"/>
          <w:sz w:val="28"/>
          <w:szCs w:val="28"/>
        </w:rPr>
        <w:t xml:space="preserve"> </w:t>
      </w:r>
      <w:r w:rsidR="00F747EA">
        <w:rPr>
          <w:color w:val="1E1B18"/>
          <w:sz w:val="28"/>
          <w:szCs w:val="28"/>
        </w:rPr>
        <w:t>The prophecy’s message</w:t>
      </w:r>
      <w:r w:rsidRPr="00281229">
        <w:rPr>
          <w:color w:val="1E1B18"/>
          <w:sz w:val="28"/>
          <w:szCs w:val="28"/>
        </w:rPr>
        <w:t xml:space="preserve"> </w:t>
      </w:r>
      <w:r w:rsidR="00F747EA">
        <w:rPr>
          <w:color w:val="1E1B18"/>
          <w:sz w:val="28"/>
          <w:szCs w:val="28"/>
        </w:rPr>
        <w:t xml:space="preserve">concerning salvation and </w:t>
      </w:r>
      <w:r w:rsidRPr="00281229">
        <w:rPr>
          <w:color w:val="1E1B18"/>
          <w:sz w:val="28"/>
          <w:szCs w:val="28"/>
        </w:rPr>
        <w:t>judgment ha</w:t>
      </w:r>
      <w:r w:rsidR="00F747EA">
        <w:rPr>
          <w:color w:val="1E1B18"/>
          <w:sz w:val="28"/>
          <w:szCs w:val="28"/>
        </w:rPr>
        <w:t>s</w:t>
      </w:r>
      <w:r w:rsidRPr="00281229">
        <w:rPr>
          <w:color w:val="1E1B18"/>
          <w:sz w:val="28"/>
          <w:szCs w:val="28"/>
        </w:rPr>
        <w:t xml:space="preserve"> already been fulfilled by 70 A.D.  Thus the message of the </w:t>
      </w:r>
      <w:r w:rsidR="00AE4DA1">
        <w:rPr>
          <w:color w:val="1E1B18"/>
          <w:sz w:val="28"/>
          <w:szCs w:val="28"/>
        </w:rPr>
        <w:t xml:space="preserve">Revelation of John (the </w:t>
      </w:r>
      <w:r w:rsidRPr="00281229">
        <w:rPr>
          <w:color w:val="1E1B18"/>
          <w:sz w:val="28"/>
          <w:szCs w:val="28"/>
        </w:rPr>
        <w:t>Apocalypse</w:t>
      </w:r>
      <w:r w:rsidR="009472C3">
        <w:rPr>
          <w:color w:val="1E1B18"/>
          <w:sz w:val="28"/>
          <w:szCs w:val="28"/>
        </w:rPr>
        <w:t xml:space="preserve"> of John</w:t>
      </w:r>
      <w:r w:rsidR="00AE4DA1">
        <w:rPr>
          <w:color w:val="1E1B18"/>
          <w:sz w:val="28"/>
          <w:szCs w:val="28"/>
        </w:rPr>
        <w:t>)</w:t>
      </w:r>
      <w:r w:rsidRPr="00281229">
        <w:rPr>
          <w:color w:val="1E1B18"/>
          <w:sz w:val="28"/>
          <w:szCs w:val="28"/>
        </w:rPr>
        <w:t xml:space="preserve"> was intended for the first century church</w:t>
      </w:r>
      <w:r w:rsidR="000B395C">
        <w:rPr>
          <w:color w:val="1E1B18"/>
          <w:sz w:val="28"/>
          <w:szCs w:val="28"/>
        </w:rPr>
        <w:t>,</w:t>
      </w:r>
      <w:r w:rsidRPr="00281229">
        <w:rPr>
          <w:color w:val="1E1B18"/>
          <w:sz w:val="28"/>
          <w:szCs w:val="28"/>
        </w:rPr>
        <w:t xml:space="preserve"> and the judgment prophesies are mainly concerned with Israel.  </w:t>
      </w:r>
    </w:p>
    <w:p w14:paraId="44BA7C43" w14:textId="77777777" w:rsidR="00B67522" w:rsidRPr="00CE3F79" w:rsidRDefault="00B67522" w:rsidP="00B67522">
      <w:pPr>
        <w:autoSpaceDE w:val="0"/>
        <w:autoSpaceDN w:val="0"/>
        <w:adjustRightInd w:val="0"/>
        <w:rPr>
          <w:color w:val="1E1B18"/>
          <w:sz w:val="20"/>
          <w:szCs w:val="20"/>
        </w:rPr>
      </w:pPr>
    </w:p>
    <w:p w14:paraId="413DEF94" w14:textId="23EA7288" w:rsidR="00B67522" w:rsidRPr="00281229" w:rsidRDefault="00B67522" w:rsidP="00B67522">
      <w:pPr>
        <w:autoSpaceDE w:val="0"/>
        <w:autoSpaceDN w:val="0"/>
        <w:adjustRightInd w:val="0"/>
        <w:rPr>
          <w:color w:val="1E1B18"/>
          <w:sz w:val="28"/>
          <w:szCs w:val="28"/>
        </w:rPr>
      </w:pPr>
      <w:r w:rsidRPr="00281229">
        <w:rPr>
          <w:color w:val="1E1B18"/>
          <w:sz w:val="28"/>
          <w:szCs w:val="28"/>
        </w:rPr>
        <w:t xml:space="preserve">*** One major difficulty with this </w:t>
      </w:r>
      <w:r w:rsidR="000B395C">
        <w:rPr>
          <w:color w:val="1E1B18"/>
          <w:sz w:val="28"/>
          <w:szCs w:val="28"/>
        </w:rPr>
        <w:t xml:space="preserve">view </w:t>
      </w:r>
      <w:r w:rsidRPr="00281229">
        <w:rPr>
          <w:color w:val="1E1B18"/>
          <w:sz w:val="28"/>
          <w:szCs w:val="28"/>
        </w:rPr>
        <w:t xml:space="preserve">is that persecuted Christians during Nero’s reign would receive comfort from these writings, but to later generations the teaching would be of relatively little importance. </w:t>
      </w:r>
    </w:p>
    <w:p w14:paraId="001CE76C" w14:textId="77777777" w:rsidR="00B67522" w:rsidRPr="00CE3F79" w:rsidRDefault="00B67522" w:rsidP="00B67522">
      <w:pPr>
        <w:autoSpaceDE w:val="0"/>
        <w:autoSpaceDN w:val="0"/>
        <w:adjustRightInd w:val="0"/>
        <w:rPr>
          <w:color w:val="1E1B18"/>
          <w:sz w:val="20"/>
          <w:szCs w:val="20"/>
        </w:rPr>
      </w:pPr>
    </w:p>
    <w:p w14:paraId="6FE6C7DD" w14:textId="1ABE6DAA" w:rsidR="00B67522" w:rsidRPr="00281229" w:rsidRDefault="00B67522" w:rsidP="00B67522">
      <w:pPr>
        <w:autoSpaceDE w:val="0"/>
        <w:autoSpaceDN w:val="0"/>
        <w:adjustRightInd w:val="0"/>
        <w:rPr>
          <w:color w:val="1E1B18"/>
          <w:sz w:val="28"/>
          <w:szCs w:val="28"/>
        </w:rPr>
      </w:pPr>
      <w:r w:rsidRPr="00281229">
        <w:rPr>
          <w:color w:val="1E1B18"/>
          <w:sz w:val="28"/>
          <w:szCs w:val="28"/>
        </w:rPr>
        <w:t xml:space="preserve">*** The other problem is what to do with the prophecies of final judgment.  If they hold that the prophecies are mainly concerned with Israel, then how do they interpret those which allude to Daniel 2 </w:t>
      </w:r>
      <w:r w:rsidR="00637AD7">
        <w:rPr>
          <w:color w:val="1E1B18"/>
          <w:sz w:val="28"/>
          <w:szCs w:val="28"/>
        </w:rPr>
        <w:t>and Daniel</w:t>
      </w:r>
      <w:r w:rsidRPr="00281229">
        <w:rPr>
          <w:color w:val="1E1B18"/>
          <w:sz w:val="28"/>
          <w:szCs w:val="28"/>
        </w:rPr>
        <w:t xml:space="preserve"> 7, clearly concerned with the universal judgment of the </w:t>
      </w:r>
      <w:proofErr w:type="gramStart"/>
      <w:r w:rsidRPr="00281229">
        <w:rPr>
          <w:color w:val="1E1B18"/>
          <w:sz w:val="28"/>
          <w:szCs w:val="28"/>
        </w:rPr>
        <w:t>nations.</w:t>
      </w:r>
      <w:proofErr w:type="gramEnd"/>
      <w:r w:rsidRPr="00281229">
        <w:rPr>
          <w:color w:val="1E1B18"/>
          <w:sz w:val="28"/>
          <w:szCs w:val="28"/>
        </w:rPr>
        <w:t xml:space="preserve"> </w:t>
      </w:r>
    </w:p>
    <w:p w14:paraId="038E5AE2" w14:textId="77777777" w:rsidR="00B67522" w:rsidRPr="00281229" w:rsidRDefault="00B67522" w:rsidP="00B67522">
      <w:pPr>
        <w:autoSpaceDE w:val="0"/>
        <w:autoSpaceDN w:val="0"/>
        <w:adjustRightInd w:val="0"/>
        <w:rPr>
          <w:color w:val="1E1B18"/>
          <w:sz w:val="28"/>
          <w:szCs w:val="28"/>
        </w:rPr>
      </w:pPr>
    </w:p>
    <w:p w14:paraId="074139B1" w14:textId="77777777" w:rsidR="00B67522" w:rsidRPr="00281229" w:rsidRDefault="00B67522" w:rsidP="00B67522">
      <w:pPr>
        <w:autoSpaceDE w:val="0"/>
        <w:autoSpaceDN w:val="0"/>
        <w:adjustRightInd w:val="0"/>
        <w:rPr>
          <w:color w:val="1E1B18"/>
          <w:sz w:val="28"/>
          <w:szCs w:val="28"/>
        </w:rPr>
      </w:pPr>
      <w:proofErr w:type="spellStart"/>
      <w:r w:rsidRPr="00281229">
        <w:rPr>
          <w:b/>
          <w:color w:val="1E1B18"/>
          <w:sz w:val="28"/>
          <w:szCs w:val="28"/>
          <w:u w:val="single"/>
        </w:rPr>
        <w:t>Preterist</w:t>
      </w:r>
      <w:proofErr w:type="spellEnd"/>
      <w:r w:rsidRPr="00281229">
        <w:rPr>
          <w:b/>
          <w:color w:val="1E1B18"/>
          <w:sz w:val="28"/>
          <w:szCs w:val="28"/>
          <w:u w:val="single"/>
        </w:rPr>
        <w:t xml:space="preserve"> Type B</w:t>
      </w:r>
      <w:r w:rsidRPr="00281229">
        <w:rPr>
          <w:b/>
          <w:color w:val="1E1B18"/>
          <w:sz w:val="28"/>
          <w:szCs w:val="28"/>
        </w:rPr>
        <w:t>:</w:t>
      </w:r>
      <w:r w:rsidRPr="00281229">
        <w:rPr>
          <w:color w:val="1E1B18"/>
          <w:sz w:val="28"/>
          <w:szCs w:val="28"/>
        </w:rPr>
        <w:t xml:space="preserve">  This group sees fulfillment in the fall of the Roman Empire, “Babylon the Great”, in the 5</w:t>
      </w:r>
      <w:r w:rsidRPr="00281229">
        <w:rPr>
          <w:color w:val="1E1B18"/>
          <w:sz w:val="28"/>
          <w:szCs w:val="28"/>
          <w:vertAlign w:val="superscript"/>
        </w:rPr>
        <w:t>th</w:t>
      </w:r>
      <w:r w:rsidRPr="00281229">
        <w:rPr>
          <w:color w:val="1E1B18"/>
          <w:sz w:val="28"/>
          <w:szCs w:val="28"/>
        </w:rPr>
        <w:t xml:space="preserve"> century.  This is a bit less problematic but still has the same difficulty in dealing with passages of final judgment.  Many are forced to conclude that in part John’s teaching never happened, and therefore his revelation was mistaken in part.</w:t>
      </w:r>
    </w:p>
    <w:p w14:paraId="6C4EE782" w14:textId="77777777" w:rsidR="00B67522" w:rsidRPr="00CE3F79" w:rsidRDefault="00B67522" w:rsidP="00B67522">
      <w:pPr>
        <w:autoSpaceDE w:val="0"/>
        <w:autoSpaceDN w:val="0"/>
        <w:adjustRightInd w:val="0"/>
        <w:rPr>
          <w:color w:val="1E1B18"/>
          <w:sz w:val="20"/>
          <w:szCs w:val="20"/>
        </w:rPr>
      </w:pPr>
    </w:p>
    <w:p w14:paraId="66E1D2CC" w14:textId="74212F0A" w:rsidR="00B67522" w:rsidRPr="00281229" w:rsidRDefault="00B67522" w:rsidP="00B67522">
      <w:pPr>
        <w:autoSpaceDE w:val="0"/>
        <w:autoSpaceDN w:val="0"/>
        <w:adjustRightInd w:val="0"/>
        <w:rPr>
          <w:color w:val="1E1B18"/>
          <w:sz w:val="28"/>
          <w:szCs w:val="28"/>
        </w:rPr>
      </w:pPr>
      <w:r w:rsidRPr="00281229">
        <w:rPr>
          <w:color w:val="1E1B18"/>
          <w:sz w:val="28"/>
          <w:szCs w:val="28"/>
        </w:rPr>
        <w:t>*** To claim that the visions of Revelation</w:t>
      </w:r>
      <w:r w:rsidRPr="00281229">
        <w:rPr>
          <w:b/>
          <w:bCs/>
          <w:color w:val="1E1B18"/>
          <w:sz w:val="28"/>
          <w:szCs w:val="28"/>
        </w:rPr>
        <w:t xml:space="preserve"> </w:t>
      </w:r>
      <w:r w:rsidRPr="00281229">
        <w:rPr>
          <w:color w:val="1E1B18"/>
          <w:sz w:val="28"/>
          <w:szCs w:val="28"/>
        </w:rPr>
        <w:t>have already</w:t>
      </w:r>
      <w:r w:rsidRPr="00281229">
        <w:rPr>
          <w:b/>
          <w:bCs/>
          <w:color w:val="1E1B18"/>
          <w:sz w:val="28"/>
          <w:szCs w:val="28"/>
        </w:rPr>
        <w:t xml:space="preserve"> </w:t>
      </w:r>
      <w:r w:rsidRPr="00281229">
        <w:rPr>
          <w:color w:val="1E1B18"/>
          <w:sz w:val="28"/>
          <w:szCs w:val="28"/>
        </w:rPr>
        <w:t>been fulfilled in</w:t>
      </w:r>
      <w:r w:rsidRPr="00281229">
        <w:rPr>
          <w:b/>
          <w:bCs/>
          <w:color w:val="1E1B18"/>
          <w:sz w:val="28"/>
          <w:szCs w:val="28"/>
        </w:rPr>
        <w:t xml:space="preserve"> </w:t>
      </w:r>
      <w:r w:rsidRPr="00281229">
        <w:rPr>
          <w:color w:val="1E1B18"/>
          <w:sz w:val="28"/>
          <w:szCs w:val="28"/>
        </w:rPr>
        <w:t xml:space="preserve">the first century (or centuries), this school of thought basically must neglect or </w:t>
      </w:r>
      <w:r w:rsidR="00411B07">
        <w:rPr>
          <w:color w:val="1E1B18"/>
          <w:sz w:val="28"/>
          <w:szCs w:val="28"/>
        </w:rPr>
        <w:t>dismiss</w:t>
      </w:r>
      <w:r w:rsidRPr="00281229">
        <w:rPr>
          <w:color w:val="1E1B18"/>
          <w:sz w:val="28"/>
          <w:szCs w:val="28"/>
        </w:rPr>
        <w:t xml:space="preserve"> any of the unfulfilled predictive elements that are found in the book.</w:t>
      </w:r>
    </w:p>
    <w:p w14:paraId="149410D3" w14:textId="77777777" w:rsidR="00AB49F8" w:rsidRDefault="00AB49F8" w:rsidP="00B67522">
      <w:pPr>
        <w:autoSpaceDE w:val="0"/>
        <w:autoSpaceDN w:val="0"/>
        <w:adjustRightInd w:val="0"/>
        <w:rPr>
          <w:b/>
          <w:color w:val="1E1B18"/>
          <w:sz w:val="36"/>
          <w:szCs w:val="36"/>
        </w:rPr>
      </w:pPr>
    </w:p>
    <w:p w14:paraId="0060D9B2" w14:textId="1AD04DE5" w:rsidR="00B67522" w:rsidRPr="00AB49F8" w:rsidRDefault="00B67522" w:rsidP="00B67522">
      <w:pPr>
        <w:autoSpaceDE w:val="0"/>
        <w:autoSpaceDN w:val="0"/>
        <w:adjustRightInd w:val="0"/>
        <w:rPr>
          <w:color w:val="1E1B18"/>
          <w:sz w:val="28"/>
          <w:szCs w:val="28"/>
        </w:rPr>
      </w:pPr>
      <w:r w:rsidRPr="00CE4BD4">
        <w:rPr>
          <w:b/>
          <w:color w:val="1E1B18"/>
          <w:sz w:val="36"/>
          <w:szCs w:val="36"/>
          <w:bdr w:val="single" w:sz="4" w:space="0" w:color="auto"/>
        </w:rPr>
        <w:t>#</w:t>
      </w:r>
      <w:r w:rsidR="00CE4BD4">
        <w:rPr>
          <w:b/>
          <w:color w:val="1E1B18"/>
          <w:sz w:val="36"/>
          <w:szCs w:val="36"/>
          <w:bdr w:val="single" w:sz="4" w:space="0" w:color="auto"/>
        </w:rPr>
        <w:t xml:space="preserve"> </w:t>
      </w:r>
      <w:r w:rsidRPr="00CE4BD4">
        <w:rPr>
          <w:b/>
          <w:color w:val="1E1B18"/>
          <w:sz w:val="36"/>
          <w:szCs w:val="36"/>
          <w:bdr w:val="single" w:sz="4" w:space="0" w:color="auto"/>
        </w:rPr>
        <w:t xml:space="preserve">2 </w:t>
      </w:r>
      <w:r w:rsidRPr="00CE4BD4">
        <w:rPr>
          <w:b/>
          <w:bCs/>
          <w:color w:val="1E1B18"/>
          <w:sz w:val="36"/>
          <w:szCs w:val="36"/>
          <w:bdr w:val="single" w:sz="4" w:space="0" w:color="auto"/>
        </w:rPr>
        <w:t>Historicists</w:t>
      </w:r>
      <w:r w:rsidR="00CE4BD4">
        <w:rPr>
          <w:b/>
          <w:bCs/>
          <w:color w:val="1E1B18"/>
          <w:sz w:val="36"/>
          <w:szCs w:val="36"/>
          <w:bdr w:val="single" w:sz="4" w:space="0" w:color="auto"/>
        </w:rPr>
        <w:t xml:space="preserve"> </w:t>
      </w:r>
      <w:r w:rsidRPr="00281229">
        <w:rPr>
          <w:color w:val="1E1B18"/>
          <w:sz w:val="28"/>
          <w:szCs w:val="28"/>
        </w:rPr>
        <w:t xml:space="preserve">see the events of Revelation as unfolding in the course of history.  Most who hold this view conceive a chronological order in the course of history </w:t>
      </w:r>
      <w:r w:rsidR="00765B34">
        <w:rPr>
          <w:color w:val="1E1B18"/>
          <w:sz w:val="28"/>
          <w:szCs w:val="28"/>
        </w:rPr>
        <w:t>in</w:t>
      </w:r>
      <w:r w:rsidRPr="00281229">
        <w:rPr>
          <w:color w:val="1E1B18"/>
          <w:sz w:val="28"/>
          <w:szCs w:val="28"/>
        </w:rPr>
        <w:t xml:space="preserve"> the seals, the trumpets and the bowls.  They </w:t>
      </w:r>
      <w:r>
        <w:rPr>
          <w:color w:val="1E1B18"/>
          <w:sz w:val="28"/>
          <w:szCs w:val="28"/>
        </w:rPr>
        <w:t>understand the book to be</w:t>
      </w:r>
      <w:r w:rsidRPr="00281229">
        <w:rPr>
          <w:color w:val="1E1B18"/>
          <w:sz w:val="28"/>
          <w:szCs w:val="28"/>
        </w:rPr>
        <w:t xml:space="preserve"> a detailed account of events covering the whole period from the first coming of Christ to the second.  </w:t>
      </w:r>
      <w:r>
        <w:rPr>
          <w:color w:val="1E1B18"/>
          <w:sz w:val="28"/>
          <w:szCs w:val="28"/>
        </w:rPr>
        <w:t xml:space="preserve">Those </w:t>
      </w:r>
      <w:r w:rsidRPr="00281229">
        <w:rPr>
          <w:color w:val="1E1B18"/>
          <w:sz w:val="28"/>
          <w:szCs w:val="28"/>
        </w:rPr>
        <w:t>hold</w:t>
      </w:r>
      <w:r>
        <w:rPr>
          <w:color w:val="1E1B18"/>
          <w:sz w:val="28"/>
          <w:szCs w:val="28"/>
        </w:rPr>
        <w:t>ing</w:t>
      </w:r>
      <w:r w:rsidRPr="00281229">
        <w:rPr>
          <w:color w:val="1E1B18"/>
          <w:sz w:val="28"/>
          <w:szCs w:val="28"/>
        </w:rPr>
        <w:t xml:space="preserve"> this conviction </w:t>
      </w:r>
      <w:r>
        <w:rPr>
          <w:color w:val="1E1B18"/>
          <w:sz w:val="28"/>
          <w:szCs w:val="28"/>
        </w:rPr>
        <w:t>view</w:t>
      </w:r>
      <w:r w:rsidRPr="00281229">
        <w:rPr>
          <w:color w:val="1E1B18"/>
          <w:sz w:val="28"/>
          <w:szCs w:val="28"/>
        </w:rPr>
        <w:t xml:space="preserve"> revelation to be almost entirely a prediction of specific historic events.  A solid example of this was found during the reformation where the pope </w:t>
      </w:r>
      <w:r w:rsidRPr="00AB49F8">
        <w:rPr>
          <w:color w:val="1E1B18"/>
          <w:sz w:val="28"/>
          <w:szCs w:val="28"/>
        </w:rPr>
        <w:t xml:space="preserve">and papal power were interpreted to be the two beasts of Rev.13 or as the scarlet beast and the woman who rides her in Rev.17.  </w:t>
      </w:r>
    </w:p>
    <w:p w14:paraId="1E8C1F43" w14:textId="77777777" w:rsidR="00B67522" w:rsidRPr="00AB49F8" w:rsidRDefault="00B67522" w:rsidP="00B67522">
      <w:pPr>
        <w:autoSpaceDE w:val="0"/>
        <w:autoSpaceDN w:val="0"/>
        <w:adjustRightInd w:val="0"/>
        <w:rPr>
          <w:color w:val="1E1B18"/>
          <w:sz w:val="28"/>
          <w:szCs w:val="28"/>
        </w:rPr>
      </w:pPr>
    </w:p>
    <w:p w14:paraId="00981D85" w14:textId="77777777" w:rsidR="00B67522" w:rsidRPr="00AB49F8" w:rsidRDefault="00B67522" w:rsidP="00B67522">
      <w:pPr>
        <w:autoSpaceDE w:val="0"/>
        <w:autoSpaceDN w:val="0"/>
        <w:adjustRightInd w:val="0"/>
        <w:rPr>
          <w:color w:val="1E1B18"/>
          <w:sz w:val="28"/>
          <w:szCs w:val="28"/>
        </w:rPr>
      </w:pPr>
      <w:r w:rsidRPr="00AB49F8">
        <w:rPr>
          <w:color w:val="1E1B18"/>
          <w:sz w:val="28"/>
          <w:szCs w:val="28"/>
        </w:rPr>
        <w:t xml:space="preserve">*** Ironically, the propensity to limit symbols to specific historic occasions makes it difficult for those who hold this view to agree as to which actual historic events these symbols designate and when they might have been fulfilled in the course of history. </w:t>
      </w:r>
    </w:p>
    <w:p w14:paraId="66B12073" w14:textId="77777777" w:rsidR="00B67522" w:rsidRPr="00AB49F8" w:rsidRDefault="00B67522" w:rsidP="00B67522">
      <w:pPr>
        <w:autoSpaceDE w:val="0"/>
        <w:autoSpaceDN w:val="0"/>
        <w:adjustRightInd w:val="0"/>
        <w:rPr>
          <w:color w:val="1E1B18"/>
          <w:sz w:val="28"/>
          <w:szCs w:val="28"/>
        </w:rPr>
      </w:pPr>
    </w:p>
    <w:p w14:paraId="3436D144" w14:textId="77777777" w:rsidR="00B67522" w:rsidRPr="00281229" w:rsidRDefault="00B67522" w:rsidP="00B67522">
      <w:pPr>
        <w:autoSpaceDE w:val="0"/>
        <w:autoSpaceDN w:val="0"/>
        <w:adjustRightInd w:val="0"/>
        <w:rPr>
          <w:color w:val="1E1B18"/>
          <w:sz w:val="28"/>
          <w:szCs w:val="28"/>
        </w:rPr>
      </w:pPr>
      <w:r w:rsidRPr="00AB49F8">
        <w:rPr>
          <w:color w:val="1E1B18"/>
          <w:sz w:val="28"/>
          <w:szCs w:val="28"/>
        </w:rPr>
        <w:t>*** The</w:t>
      </w:r>
      <w:r w:rsidRPr="00281229">
        <w:rPr>
          <w:color w:val="1E1B18"/>
          <w:sz w:val="28"/>
          <w:szCs w:val="28"/>
        </w:rPr>
        <w:t xml:space="preserve"> greatest critique of this is that the first century Christians, and even successive generations, would have little understanding of the book if it concerned so many events much later on in the historic process.  Thus </w:t>
      </w:r>
      <w:r>
        <w:rPr>
          <w:color w:val="1E1B18"/>
          <w:sz w:val="28"/>
          <w:szCs w:val="28"/>
        </w:rPr>
        <w:t>the bulk of</w:t>
      </w:r>
      <w:r w:rsidRPr="00281229">
        <w:rPr>
          <w:color w:val="1E1B18"/>
          <w:sz w:val="28"/>
          <w:szCs w:val="28"/>
        </w:rPr>
        <w:t xml:space="preserve"> the book would have little or no significance to their day and age.   </w:t>
      </w:r>
    </w:p>
    <w:p w14:paraId="3606FBD0" w14:textId="77777777" w:rsidR="00B67522" w:rsidRPr="00281229" w:rsidRDefault="00B67522" w:rsidP="00B67522">
      <w:pPr>
        <w:autoSpaceDE w:val="0"/>
        <w:autoSpaceDN w:val="0"/>
        <w:adjustRightInd w:val="0"/>
        <w:rPr>
          <w:color w:val="1E1B18"/>
          <w:sz w:val="28"/>
          <w:szCs w:val="28"/>
        </w:rPr>
      </w:pPr>
    </w:p>
    <w:p w14:paraId="44F739CC" w14:textId="402F9B2C" w:rsidR="00B67522" w:rsidRPr="00281229" w:rsidRDefault="00B67522" w:rsidP="00B67522">
      <w:pPr>
        <w:autoSpaceDE w:val="0"/>
        <w:autoSpaceDN w:val="0"/>
        <w:adjustRightInd w:val="0"/>
        <w:rPr>
          <w:color w:val="1E1B18"/>
          <w:sz w:val="28"/>
          <w:szCs w:val="28"/>
        </w:rPr>
      </w:pPr>
      <w:r w:rsidRPr="00CE4BD4">
        <w:rPr>
          <w:b/>
          <w:color w:val="1E1B18"/>
          <w:sz w:val="36"/>
          <w:szCs w:val="36"/>
          <w:bdr w:val="single" w:sz="4" w:space="0" w:color="auto"/>
        </w:rPr>
        <w:t>#</w:t>
      </w:r>
      <w:r w:rsidR="00CE4BD4">
        <w:rPr>
          <w:b/>
          <w:color w:val="1E1B18"/>
          <w:sz w:val="36"/>
          <w:szCs w:val="36"/>
          <w:bdr w:val="single" w:sz="4" w:space="0" w:color="auto"/>
        </w:rPr>
        <w:t xml:space="preserve"> </w:t>
      </w:r>
      <w:r w:rsidRPr="00CE4BD4">
        <w:rPr>
          <w:b/>
          <w:color w:val="1E1B18"/>
          <w:sz w:val="36"/>
          <w:szCs w:val="36"/>
          <w:bdr w:val="single" w:sz="4" w:space="0" w:color="auto"/>
        </w:rPr>
        <w:t xml:space="preserve">3 </w:t>
      </w:r>
      <w:r w:rsidRPr="00CE4BD4">
        <w:rPr>
          <w:b/>
          <w:bCs/>
          <w:color w:val="1E1B18"/>
          <w:sz w:val="36"/>
          <w:szCs w:val="36"/>
          <w:bdr w:val="single" w:sz="4" w:space="0" w:color="auto"/>
        </w:rPr>
        <w:t>Futurists</w:t>
      </w:r>
      <w:r w:rsidR="00CE4BD4">
        <w:rPr>
          <w:b/>
          <w:bCs/>
          <w:color w:val="1E1B18"/>
          <w:sz w:val="36"/>
          <w:szCs w:val="36"/>
          <w:bdr w:val="single" w:sz="4" w:space="0" w:color="auto"/>
        </w:rPr>
        <w:t xml:space="preserve"> </w:t>
      </w:r>
      <w:r w:rsidRPr="00281229">
        <w:rPr>
          <w:bCs/>
          <w:color w:val="1E1B18"/>
          <w:sz w:val="28"/>
          <w:szCs w:val="28"/>
        </w:rPr>
        <w:t xml:space="preserve"> (common to the dispensational approach)</w:t>
      </w:r>
      <w:r w:rsidRPr="00281229">
        <w:rPr>
          <w:b/>
          <w:bCs/>
          <w:color w:val="1E1B18"/>
          <w:sz w:val="28"/>
          <w:szCs w:val="28"/>
        </w:rPr>
        <w:t xml:space="preserve"> </w:t>
      </w:r>
      <w:r w:rsidRPr="00281229">
        <w:rPr>
          <w:color w:val="1E1B18"/>
          <w:sz w:val="28"/>
          <w:szCs w:val="28"/>
        </w:rPr>
        <w:t>also believe the book to be mostly predictive, but because they expect a more literal fulfillment to its prophecies, they hold that even today the greater part of it, chapters 4-22:5 has not yet come true and immediately precede the end of human history. There are 3 main divisions all represented in 1:19: the past “what you have seen” (1:9-18), the present “what is” (2:1-3:22) and the future “what must happen after these things</w:t>
      </w:r>
      <w:proofErr w:type="gramStart"/>
      <w:r w:rsidRPr="00281229">
        <w:rPr>
          <w:color w:val="1E1B18"/>
          <w:sz w:val="28"/>
          <w:szCs w:val="28"/>
        </w:rPr>
        <w:t>”  (</w:t>
      </w:r>
      <w:proofErr w:type="gramEnd"/>
      <w:r w:rsidRPr="00281229">
        <w:rPr>
          <w:color w:val="1E1B18"/>
          <w:sz w:val="28"/>
          <w:szCs w:val="28"/>
        </w:rPr>
        <w:t>4:1-22:5)</w:t>
      </w:r>
    </w:p>
    <w:p w14:paraId="5B711BC7" w14:textId="77777777" w:rsidR="00B67522" w:rsidRPr="00281229" w:rsidRDefault="00B67522" w:rsidP="00B67522">
      <w:pPr>
        <w:autoSpaceDE w:val="0"/>
        <w:autoSpaceDN w:val="0"/>
        <w:adjustRightInd w:val="0"/>
        <w:rPr>
          <w:color w:val="1E1B18"/>
          <w:sz w:val="28"/>
          <w:szCs w:val="28"/>
        </w:rPr>
      </w:pPr>
    </w:p>
    <w:p w14:paraId="0F56371C" w14:textId="77777777" w:rsidR="00AB49F8" w:rsidRDefault="00B67522" w:rsidP="00B67522">
      <w:pPr>
        <w:autoSpaceDE w:val="0"/>
        <w:autoSpaceDN w:val="0"/>
        <w:adjustRightInd w:val="0"/>
        <w:rPr>
          <w:color w:val="1E1B18"/>
          <w:sz w:val="28"/>
          <w:szCs w:val="28"/>
        </w:rPr>
      </w:pPr>
      <w:r w:rsidRPr="00281229">
        <w:rPr>
          <w:b/>
          <w:color w:val="1E1B18"/>
          <w:sz w:val="28"/>
          <w:szCs w:val="28"/>
          <w:u w:val="single"/>
        </w:rPr>
        <w:t>Futurist Type A</w:t>
      </w:r>
      <w:r w:rsidRPr="00281229">
        <w:rPr>
          <w:b/>
          <w:color w:val="1E1B18"/>
          <w:sz w:val="28"/>
          <w:szCs w:val="28"/>
        </w:rPr>
        <w:t>:</w:t>
      </w:r>
      <w:r w:rsidRPr="00281229">
        <w:rPr>
          <w:color w:val="1E1B18"/>
          <w:sz w:val="28"/>
          <w:szCs w:val="28"/>
        </w:rPr>
        <w:t xml:space="preserve"> Futurists speak largely of Revelation as a prophecy of events still yet to come.  In this popular view, the visions in the book represent an order of future events.  </w:t>
      </w:r>
    </w:p>
    <w:p w14:paraId="2E74F88C" w14:textId="304A872C" w:rsidR="00C50252" w:rsidRDefault="00AB49F8" w:rsidP="00B67522">
      <w:pPr>
        <w:autoSpaceDE w:val="0"/>
        <w:autoSpaceDN w:val="0"/>
        <w:adjustRightInd w:val="0"/>
        <w:rPr>
          <w:color w:val="1E1B18"/>
          <w:sz w:val="28"/>
          <w:szCs w:val="28"/>
        </w:rPr>
      </w:pPr>
      <w:r>
        <w:rPr>
          <w:color w:val="1E1B18"/>
          <w:sz w:val="28"/>
          <w:szCs w:val="28"/>
        </w:rPr>
        <w:tab/>
      </w:r>
      <w:r w:rsidR="00B67522" w:rsidRPr="00281229">
        <w:rPr>
          <w:color w:val="1E1B18"/>
          <w:sz w:val="28"/>
          <w:szCs w:val="28"/>
        </w:rPr>
        <w:t xml:space="preserve">For example the content of the message forms into a sequence: </w:t>
      </w:r>
    </w:p>
    <w:p w14:paraId="1D4384E0" w14:textId="5A725C7A" w:rsidR="00B67522" w:rsidRPr="00281229" w:rsidRDefault="00B67522" w:rsidP="00B67522">
      <w:pPr>
        <w:autoSpaceDE w:val="0"/>
        <w:autoSpaceDN w:val="0"/>
        <w:adjustRightInd w:val="0"/>
        <w:rPr>
          <w:color w:val="1E1B18"/>
          <w:sz w:val="28"/>
          <w:szCs w:val="28"/>
        </w:rPr>
      </w:pPr>
      <w:r w:rsidRPr="00281229">
        <w:rPr>
          <w:color w:val="1E1B18"/>
          <w:sz w:val="28"/>
          <w:szCs w:val="28"/>
        </w:rPr>
        <w:t xml:space="preserve">(a) ethnic Israel is restored to its land, </w:t>
      </w:r>
      <w:r w:rsidR="00C50252">
        <w:rPr>
          <w:color w:val="1E1B18"/>
          <w:sz w:val="28"/>
          <w:szCs w:val="28"/>
        </w:rPr>
        <w:t xml:space="preserve">  </w:t>
      </w:r>
      <w:r w:rsidRPr="00281229">
        <w:rPr>
          <w:color w:val="1E1B18"/>
          <w:sz w:val="28"/>
          <w:szCs w:val="28"/>
        </w:rPr>
        <w:t xml:space="preserve">(b) there is a heavenly rapture of the church, then (c) a 7 year tribulation, next </w:t>
      </w:r>
      <w:r w:rsidR="00C50252">
        <w:rPr>
          <w:color w:val="1E1B18"/>
          <w:sz w:val="28"/>
          <w:szCs w:val="28"/>
        </w:rPr>
        <w:t xml:space="preserve">  </w:t>
      </w:r>
      <w:r w:rsidRPr="00281229">
        <w:rPr>
          <w:color w:val="1E1B18"/>
          <w:sz w:val="28"/>
          <w:szCs w:val="28"/>
        </w:rPr>
        <w:t>(d) the rule of the Antichrist, followed by</w:t>
      </w:r>
      <w:r w:rsidR="00C50252">
        <w:rPr>
          <w:color w:val="1E1B18"/>
          <w:sz w:val="28"/>
          <w:szCs w:val="28"/>
        </w:rPr>
        <w:t xml:space="preserve">  </w:t>
      </w:r>
      <w:r w:rsidRPr="00281229">
        <w:rPr>
          <w:color w:val="1E1B18"/>
          <w:sz w:val="28"/>
          <w:szCs w:val="28"/>
        </w:rPr>
        <w:t xml:space="preserve"> (e) evil nations embroiled in a battle over Jerusalem, then </w:t>
      </w:r>
      <w:r w:rsidR="00C50252">
        <w:rPr>
          <w:color w:val="1E1B18"/>
          <w:sz w:val="28"/>
          <w:szCs w:val="28"/>
        </w:rPr>
        <w:t xml:space="preserve">  </w:t>
      </w:r>
      <w:r w:rsidRPr="00281229">
        <w:rPr>
          <w:color w:val="1E1B18"/>
          <w:sz w:val="28"/>
          <w:szCs w:val="28"/>
        </w:rPr>
        <w:t>(f) Christ’s second coming to destroy these evil nations, and</w:t>
      </w:r>
      <w:r w:rsidR="00C50252">
        <w:rPr>
          <w:color w:val="1E1B18"/>
          <w:sz w:val="28"/>
          <w:szCs w:val="28"/>
        </w:rPr>
        <w:t xml:space="preserve">  </w:t>
      </w:r>
      <w:r w:rsidRPr="00281229">
        <w:rPr>
          <w:color w:val="1E1B18"/>
          <w:sz w:val="28"/>
          <w:szCs w:val="28"/>
        </w:rPr>
        <w:t xml:space="preserve"> (g) there is a 1000 year reign, then</w:t>
      </w:r>
      <w:r w:rsidR="00C50252">
        <w:rPr>
          <w:color w:val="1E1B18"/>
          <w:sz w:val="28"/>
          <w:szCs w:val="28"/>
        </w:rPr>
        <w:t xml:space="preserve">  </w:t>
      </w:r>
      <w:r w:rsidRPr="00281229">
        <w:rPr>
          <w:color w:val="1E1B18"/>
          <w:sz w:val="28"/>
          <w:szCs w:val="28"/>
        </w:rPr>
        <w:t xml:space="preserve"> (h) the final rebellion of Satan and those unbelievers who follow him embattled against Christ and his followers, and finally (</w:t>
      </w:r>
      <w:proofErr w:type="spellStart"/>
      <w:r w:rsidRPr="00281229">
        <w:rPr>
          <w:color w:val="1E1B18"/>
          <w:sz w:val="28"/>
          <w:szCs w:val="28"/>
        </w:rPr>
        <w:t>i</w:t>
      </w:r>
      <w:proofErr w:type="spellEnd"/>
      <w:r w:rsidRPr="00281229">
        <w:rPr>
          <w:color w:val="1E1B18"/>
          <w:sz w:val="28"/>
          <w:szCs w:val="28"/>
        </w:rPr>
        <w:t xml:space="preserve">) a new heaven and new earth are established where Christ reigns with the church.  </w:t>
      </w:r>
    </w:p>
    <w:p w14:paraId="424D4836" w14:textId="77777777" w:rsidR="00B67522" w:rsidRPr="00281229" w:rsidRDefault="00B67522" w:rsidP="00B67522">
      <w:pPr>
        <w:autoSpaceDE w:val="0"/>
        <w:autoSpaceDN w:val="0"/>
        <w:adjustRightInd w:val="0"/>
        <w:rPr>
          <w:color w:val="1E1B18"/>
          <w:sz w:val="28"/>
          <w:szCs w:val="28"/>
        </w:rPr>
      </w:pPr>
    </w:p>
    <w:p w14:paraId="29D81A5B" w14:textId="77777777" w:rsidR="00B67522" w:rsidRPr="00281229" w:rsidRDefault="00B67522" w:rsidP="00B67522">
      <w:pPr>
        <w:autoSpaceDE w:val="0"/>
        <w:autoSpaceDN w:val="0"/>
        <w:adjustRightInd w:val="0"/>
        <w:rPr>
          <w:color w:val="1E1B18"/>
          <w:sz w:val="28"/>
          <w:szCs w:val="28"/>
        </w:rPr>
      </w:pPr>
      <w:r w:rsidRPr="00281229">
        <w:rPr>
          <w:b/>
          <w:color w:val="1E1B18"/>
          <w:sz w:val="28"/>
          <w:szCs w:val="28"/>
          <w:u w:val="single"/>
        </w:rPr>
        <w:t>Futurist Type B</w:t>
      </w:r>
      <w:r w:rsidRPr="00281229">
        <w:rPr>
          <w:b/>
          <w:color w:val="1E1B18"/>
          <w:sz w:val="28"/>
          <w:szCs w:val="28"/>
        </w:rPr>
        <w:t>:</w:t>
      </w:r>
      <w:r w:rsidRPr="00281229">
        <w:rPr>
          <w:color w:val="1E1B18"/>
          <w:sz w:val="28"/>
          <w:szCs w:val="28"/>
        </w:rPr>
        <w:t xml:space="preserve">  A modified form of the futurist understanding uses a less literal approach to the book, and does not insist on following a tight chronological order or even a pre-tribulation rapture.  Christians too will pass through the final trials and tribulation; thus 4:1-8:1 covers from Christ’s resurrection to the end of human history, while 8:2-22:5 concerns the period of final tribulation as well as subsequent events.  Some versions of this posit 7 successive extended time periods followed by the church being ultimately raptured.  </w:t>
      </w:r>
    </w:p>
    <w:p w14:paraId="6277ED9F" w14:textId="77777777" w:rsidR="00B67522" w:rsidRPr="00281229" w:rsidRDefault="00B67522" w:rsidP="00B67522">
      <w:pPr>
        <w:autoSpaceDE w:val="0"/>
        <w:autoSpaceDN w:val="0"/>
        <w:adjustRightInd w:val="0"/>
        <w:rPr>
          <w:color w:val="1E1B18"/>
          <w:sz w:val="20"/>
          <w:szCs w:val="20"/>
        </w:rPr>
      </w:pPr>
      <w:r w:rsidRPr="00281229">
        <w:rPr>
          <w:color w:val="1E1B18"/>
          <w:sz w:val="28"/>
          <w:szCs w:val="28"/>
        </w:rPr>
        <w:lastRenderedPageBreak/>
        <w:t xml:space="preserve">A slight variation of this views chapters 1-6 as having historic application, and chapters 7-22 as representing the future close of human history.  In this, the 7 churches represent the whole Christian community and the 7 seals refer to various historic forces that impact humanity preceding the end times and final judgment. </w:t>
      </w:r>
    </w:p>
    <w:p w14:paraId="2DE3E16D" w14:textId="77777777" w:rsidR="00B67522" w:rsidRPr="00281229" w:rsidRDefault="00B67522" w:rsidP="00B67522">
      <w:pPr>
        <w:autoSpaceDE w:val="0"/>
        <w:autoSpaceDN w:val="0"/>
        <w:adjustRightInd w:val="0"/>
        <w:rPr>
          <w:color w:val="1E1B18"/>
          <w:sz w:val="28"/>
          <w:szCs w:val="28"/>
        </w:rPr>
      </w:pPr>
    </w:p>
    <w:p w14:paraId="1A4BE552" w14:textId="278D4973" w:rsidR="00B67522" w:rsidRPr="00281229" w:rsidRDefault="00B67522" w:rsidP="00B67522">
      <w:pPr>
        <w:autoSpaceDE w:val="0"/>
        <w:autoSpaceDN w:val="0"/>
        <w:adjustRightInd w:val="0"/>
        <w:rPr>
          <w:color w:val="1E1B18"/>
          <w:sz w:val="28"/>
          <w:szCs w:val="28"/>
        </w:rPr>
      </w:pPr>
      <w:r w:rsidRPr="00281229">
        <w:rPr>
          <w:color w:val="1E1B18"/>
          <w:sz w:val="28"/>
          <w:szCs w:val="28"/>
        </w:rPr>
        <w:t xml:space="preserve">*** The futurist view still continues </w:t>
      </w:r>
      <w:r w:rsidR="007F3480">
        <w:rPr>
          <w:color w:val="1E1B18"/>
          <w:sz w:val="28"/>
          <w:szCs w:val="28"/>
        </w:rPr>
        <w:t xml:space="preserve">to </w:t>
      </w:r>
      <w:r w:rsidRPr="00281229">
        <w:rPr>
          <w:color w:val="1E1B18"/>
          <w:sz w:val="28"/>
          <w:szCs w:val="28"/>
        </w:rPr>
        <w:t>be problematic in that it leaves the first century church with application from only chapters 1-3, but little significant understanding of chapters 4-22.  The weakness comes from the futurist’s insistence that the prophetic focus is upon Christ’s return.  If the church down through the ages has had to wait for this event to see these prophe</w:t>
      </w:r>
      <w:r w:rsidR="00B72824">
        <w:rPr>
          <w:color w:val="1E1B18"/>
          <w:sz w:val="28"/>
          <w:szCs w:val="28"/>
        </w:rPr>
        <w:t>c</w:t>
      </w:r>
      <w:r w:rsidRPr="00281229">
        <w:rPr>
          <w:color w:val="1E1B18"/>
          <w:sz w:val="28"/>
          <w:szCs w:val="28"/>
        </w:rPr>
        <w:t xml:space="preserve">ies fulfilled, then there will not have been much application for the church down through time.  </w:t>
      </w:r>
    </w:p>
    <w:p w14:paraId="6CA942A5" w14:textId="77777777" w:rsidR="00B67522" w:rsidRPr="00281229" w:rsidRDefault="00B67522" w:rsidP="00B67522">
      <w:pPr>
        <w:autoSpaceDE w:val="0"/>
        <w:autoSpaceDN w:val="0"/>
        <w:adjustRightInd w:val="0"/>
        <w:rPr>
          <w:color w:val="1E1B18"/>
          <w:sz w:val="28"/>
          <w:szCs w:val="28"/>
        </w:rPr>
      </w:pPr>
    </w:p>
    <w:p w14:paraId="346E9533" w14:textId="0495A789" w:rsidR="00B67522" w:rsidRPr="00281229" w:rsidRDefault="00B67522" w:rsidP="00B67522">
      <w:pPr>
        <w:autoSpaceDE w:val="0"/>
        <w:autoSpaceDN w:val="0"/>
        <w:adjustRightInd w:val="0"/>
        <w:rPr>
          <w:color w:val="1E1B18"/>
          <w:sz w:val="28"/>
          <w:szCs w:val="28"/>
        </w:rPr>
      </w:pPr>
      <w:r w:rsidRPr="00CE4BD4">
        <w:rPr>
          <w:b/>
          <w:color w:val="1E1B18"/>
          <w:sz w:val="36"/>
          <w:szCs w:val="36"/>
          <w:bdr w:val="single" w:sz="4" w:space="0" w:color="auto"/>
        </w:rPr>
        <w:t>#</w:t>
      </w:r>
      <w:r w:rsidR="00CE4BD4">
        <w:rPr>
          <w:b/>
          <w:color w:val="1E1B18"/>
          <w:sz w:val="36"/>
          <w:szCs w:val="36"/>
          <w:bdr w:val="single" w:sz="4" w:space="0" w:color="auto"/>
        </w:rPr>
        <w:t xml:space="preserve"> </w:t>
      </w:r>
      <w:r w:rsidRPr="00CE4BD4">
        <w:rPr>
          <w:b/>
          <w:color w:val="1E1B18"/>
          <w:sz w:val="36"/>
          <w:szCs w:val="36"/>
          <w:bdr w:val="single" w:sz="4" w:space="0" w:color="auto"/>
        </w:rPr>
        <w:t xml:space="preserve">4 </w:t>
      </w:r>
      <w:proofErr w:type="gramStart"/>
      <w:r w:rsidRPr="00CE4BD4">
        <w:rPr>
          <w:b/>
          <w:bCs/>
          <w:color w:val="1E1B18"/>
          <w:sz w:val="36"/>
          <w:szCs w:val="36"/>
          <w:bdr w:val="single" w:sz="4" w:space="0" w:color="auto"/>
        </w:rPr>
        <w:t>Idealists</w:t>
      </w:r>
      <w:r w:rsidR="00CE4BD4">
        <w:rPr>
          <w:b/>
          <w:bCs/>
          <w:color w:val="1E1B18"/>
          <w:sz w:val="36"/>
          <w:szCs w:val="36"/>
          <w:bdr w:val="single" w:sz="4" w:space="0" w:color="auto"/>
        </w:rPr>
        <w:t xml:space="preserve"> </w:t>
      </w:r>
      <w:r w:rsidRPr="00281229">
        <w:rPr>
          <w:b/>
          <w:bCs/>
          <w:color w:val="1E1B18"/>
          <w:sz w:val="28"/>
          <w:szCs w:val="28"/>
        </w:rPr>
        <w:t xml:space="preserve"> </w:t>
      </w:r>
      <w:r w:rsidRPr="00281229">
        <w:rPr>
          <w:color w:val="1E1B18"/>
          <w:sz w:val="28"/>
          <w:szCs w:val="28"/>
        </w:rPr>
        <w:t>are</w:t>
      </w:r>
      <w:proofErr w:type="gramEnd"/>
      <w:r w:rsidRPr="00281229">
        <w:rPr>
          <w:color w:val="1E1B18"/>
          <w:sz w:val="28"/>
          <w:szCs w:val="28"/>
        </w:rPr>
        <w:t xml:space="preserve"> very reticent to connect Revelation’s symbolism with historical events.  Though the material of the book draws upon historic realities, the ideas of time and place are meant to be flexible and not bound to specific events.  They focus instead on the church as it faces the struggle between good and evil.  Both visions and prophe</w:t>
      </w:r>
      <w:r w:rsidR="00D40CAB">
        <w:rPr>
          <w:color w:val="1E1B18"/>
          <w:sz w:val="28"/>
          <w:szCs w:val="28"/>
        </w:rPr>
        <w:t>c</w:t>
      </w:r>
      <w:r w:rsidRPr="00281229">
        <w:rPr>
          <w:color w:val="1E1B18"/>
          <w:sz w:val="28"/>
          <w:szCs w:val="28"/>
        </w:rPr>
        <w:t xml:space="preserve">y provide spiritual principles that demonstrate how Christ and those faithful to him overcome and defeat evil.  </w:t>
      </w:r>
    </w:p>
    <w:p w14:paraId="115E9687" w14:textId="77777777" w:rsidR="00B67522" w:rsidRPr="00281229" w:rsidRDefault="00B67522" w:rsidP="00B67522">
      <w:pPr>
        <w:autoSpaceDE w:val="0"/>
        <w:autoSpaceDN w:val="0"/>
        <w:adjustRightInd w:val="0"/>
        <w:rPr>
          <w:color w:val="1E1B18"/>
          <w:sz w:val="28"/>
          <w:szCs w:val="28"/>
        </w:rPr>
      </w:pPr>
    </w:p>
    <w:p w14:paraId="74C17A14" w14:textId="6857C171" w:rsidR="00B67522" w:rsidRPr="00281229" w:rsidRDefault="00B67522" w:rsidP="00B67522">
      <w:pPr>
        <w:autoSpaceDE w:val="0"/>
        <w:autoSpaceDN w:val="0"/>
        <w:adjustRightInd w:val="0"/>
        <w:rPr>
          <w:color w:val="1E1B18"/>
          <w:sz w:val="28"/>
          <w:szCs w:val="28"/>
        </w:rPr>
      </w:pPr>
      <w:r w:rsidRPr="00281229">
        <w:rPr>
          <w:color w:val="1E1B18"/>
          <w:sz w:val="28"/>
          <w:szCs w:val="28"/>
        </w:rPr>
        <w:t>Revelation’s universal message uses signs, symbols, names and numbers of religious and cultural settings from the Mediterranean Sea and Middle East to convey eternal trut</w:t>
      </w:r>
      <w:r w:rsidR="00FC2D36">
        <w:rPr>
          <w:color w:val="1E1B18"/>
          <w:sz w:val="28"/>
          <w:szCs w:val="28"/>
        </w:rPr>
        <w:t>h to those who believe.  Prophec</w:t>
      </w:r>
      <w:r w:rsidRPr="00281229">
        <w:rPr>
          <w:color w:val="1E1B18"/>
          <w:sz w:val="28"/>
          <w:szCs w:val="28"/>
        </w:rPr>
        <w:t>y is being fulfilled in the process of time but these may be applied to any period of history.  The biblical principles in revelation provide believers from each generation with comfort and assurance of God’s ever-present involvement in the historic process.  These ideals encourage believers to endure as they encounter hardships and spiritual conflict.  Th</w:t>
      </w:r>
      <w:r w:rsidR="00ED100B">
        <w:rPr>
          <w:color w:val="1E1B18"/>
          <w:sz w:val="28"/>
          <w:szCs w:val="28"/>
        </w:rPr>
        <w:t>us, the</w:t>
      </w:r>
      <w:r w:rsidRPr="00281229">
        <w:rPr>
          <w:color w:val="1E1B18"/>
          <w:sz w:val="28"/>
          <w:szCs w:val="28"/>
        </w:rPr>
        <w:t xml:space="preserve"> </w:t>
      </w:r>
      <w:r w:rsidR="00ED100B">
        <w:rPr>
          <w:color w:val="1E1B18"/>
          <w:sz w:val="28"/>
          <w:szCs w:val="28"/>
        </w:rPr>
        <w:t>Revelation</w:t>
      </w:r>
      <w:r w:rsidRPr="00281229">
        <w:rPr>
          <w:color w:val="1E1B18"/>
          <w:sz w:val="28"/>
          <w:szCs w:val="28"/>
        </w:rPr>
        <w:t xml:space="preserve"> </w:t>
      </w:r>
      <w:r w:rsidR="00ED100B">
        <w:rPr>
          <w:color w:val="1E1B18"/>
          <w:sz w:val="28"/>
          <w:szCs w:val="28"/>
        </w:rPr>
        <w:t>of John</w:t>
      </w:r>
      <w:r w:rsidR="00AE4DA1">
        <w:rPr>
          <w:color w:val="1E1B18"/>
          <w:sz w:val="28"/>
          <w:szCs w:val="28"/>
        </w:rPr>
        <w:t xml:space="preserve"> (the </w:t>
      </w:r>
      <w:r w:rsidR="00AE4DA1" w:rsidRPr="00281229">
        <w:rPr>
          <w:color w:val="1E1B18"/>
          <w:sz w:val="28"/>
          <w:szCs w:val="28"/>
        </w:rPr>
        <w:t>Apocalypse</w:t>
      </w:r>
      <w:r w:rsidR="009472C3">
        <w:rPr>
          <w:color w:val="1E1B18"/>
          <w:sz w:val="28"/>
          <w:szCs w:val="28"/>
        </w:rPr>
        <w:t xml:space="preserve"> of John</w:t>
      </w:r>
      <w:r w:rsidR="00AE4DA1">
        <w:rPr>
          <w:color w:val="1E1B18"/>
          <w:sz w:val="28"/>
          <w:szCs w:val="28"/>
        </w:rPr>
        <w:t>)</w:t>
      </w:r>
      <w:r w:rsidR="00AE4DA1" w:rsidRPr="00281229">
        <w:rPr>
          <w:color w:val="1E1B18"/>
          <w:sz w:val="28"/>
          <w:szCs w:val="28"/>
        </w:rPr>
        <w:t xml:space="preserve"> </w:t>
      </w:r>
      <w:r w:rsidRPr="00281229">
        <w:rPr>
          <w:color w:val="1E1B18"/>
          <w:sz w:val="28"/>
          <w:szCs w:val="28"/>
        </w:rPr>
        <w:t>is a book that encourages and motivates the faithful because God is in control.</w:t>
      </w:r>
    </w:p>
    <w:p w14:paraId="3D754495" w14:textId="77777777" w:rsidR="00B67522" w:rsidRPr="00281229" w:rsidRDefault="00B67522" w:rsidP="00B67522">
      <w:pPr>
        <w:autoSpaceDE w:val="0"/>
        <w:autoSpaceDN w:val="0"/>
        <w:adjustRightInd w:val="0"/>
        <w:rPr>
          <w:color w:val="1E1B18"/>
          <w:sz w:val="28"/>
          <w:szCs w:val="28"/>
        </w:rPr>
      </w:pPr>
    </w:p>
    <w:p w14:paraId="56D4D095" w14:textId="77777777" w:rsidR="00B67522" w:rsidRPr="00281229" w:rsidRDefault="00B67522" w:rsidP="00B67522">
      <w:pPr>
        <w:autoSpaceDE w:val="0"/>
        <w:autoSpaceDN w:val="0"/>
        <w:adjustRightInd w:val="0"/>
        <w:rPr>
          <w:color w:val="1E1B18"/>
          <w:sz w:val="28"/>
          <w:szCs w:val="28"/>
        </w:rPr>
      </w:pPr>
      <w:r w:rsidRPr="00281229">
        <w:rPr>
          <w:color w:val="1E1B18"/>
          <w:sz w:val="28"/>
          <w:szCs w:val="28"/>
        </w:rPr>
        <w:t xml:space="preserve">*** This position has been used to undermine a high view of Scripture when principles translate into mere ethical behavior applied to the issues of economics, race or gender.  The content of revelation has been used to support Christian cults that so easily distort the message to their own advantage as they lead people astray.  The symbolic and figurative language can be used to buttress any kind of theological persuasion that one might hold; for it lends itself to many kinds of interpretation.  </w:t>
      </w:r>
    </w:p>
    <w:p w14:paraId="3D52D6C5" w14:textId="77777777" w:rsidR="00B67522" w:rsidRPr="00281229" w:rsidRDefault="00B67522" w:rsidP="00B67522">
      <w:pPr>
        <w:autoSpaceDE w:val="0"/>
        <w:autoSpaceDN w:val="0"/>
        <w:adjustRightInd w:val="0"/>
        <w:rPr>
          <w:color w:val="1E1B18"/>
          <w:sz w:val="28"/>
          <w:szCs w:val="28"/>
        </w:rPr>
      </w:pPr>
    </w:p>
    <w:p w14:paraId="2E0619F6" w14:textId="77777777" w:rsidR="00B67522" w:rsidRPr="00281229" w:rsidRDefault="00B67522" w:rsidP="00B67522">
      <w:pPr>
        <w:autoSpaceDE w:val="0"/>
        <w:autoSpaceDN w:val="0"/>
        <w:adjustRightInd w:val="0"/>
        <w:rPr>
          <w:color w:val="1E1B18"/>
          <w:sz w:val="28"/>
          <w:szCs w:val="28"/>
        </w:rPr>
      </w:pPr>
      <w:r w:rsidRPr="00281229">
        <w:rPr>
          <w:color w:val="1E1B18"/>
          <w:sz w:val="28"/>
          <w:szCs w:val="28"/>
        </w:rPr>
        <w:t>*** The consistent idealist, in an attempt to unfetter any and all symbols in the message from historic events, may end up unable to concretely affirm the final consummation of human history or a decisive defeat of manifest evil in final judgment.</w:t>
      </w:r>
    </w:p>
    <w:p w14:paraId="3B1EB667" w14:textId="77777777" w:rsidR="00B67522" w:rsidRPr="00281229" w:rsidRDefault="00B67522" w:rsidP="00B67522">
      <w:pPr>
        <w:autoSpaceDE w:val="0"/>
        <w:autoSpaceDN w:val="0"/>
        <w:adjustRightInd w:val="0"/>
        <w:rPr>
          <w:color w:val="1E1B18"/>
          <w:sz w:val="28"/>
          <w:szCs w:val="28"/>
        </w:rPr>
      </w:pPr>
    </w:p>
    <w:p w14:paraId="6FFD3AD5" w14:textId="11E42583" w:rsidR="00362D40" w:rsidRDefault="00B67522" w:rsidP="00B67522">
      <w:pPr>
        <w:autoSpaceDE w:val="0"/>
        <w:autoSpaceDN w:val="0"/>
        <w:adjustRightInd w:val="0"/>
        <w:rPr>
          <w:color w:val="1E1B18"/>
          <w:sz w:val="28"/>
          <w:szCs w:val="28"/>
        </w:rPr>
      </w:pPr>
      <w:r w:rsidRPr="00CE4BD4">
        <w:rPr>
          <w:b/>
          <w:color w:val="1E1B18"/>
          <w:sz w:val="36"/>
          <w:szCs w:val="36"/>
          <w:bdr w:val="single" w:sz="4" w:space="0" w:color="auto"/>
        </w:rPr>
        <w:t>#</w:t>
      </w:r>
      <w:r w:rsidR="00CE4BD4">
        <w:rPr>
          <w:b/>
          <w:color w:val="1E1B18"/>
          <w:sz w:val="36"/>
          <w:szCs w:val="36"/>
          <w:bdr w:val="single" w:sz="4" w:space="0" w:color="auto"/>
        </w:rPr>
        <w:t xml:space="preserve"> </w:t>
      </w:r>
      <w:r w:rsidRPr="00CE4BD4">
        <w:rPr>
          <w:b/>
          <w:color w:val="1E1B18"/>
          <w:sz w:val="36"/>
          <w:szCs w:val="36"/>
          <w:bdr w:val="single" w:sz="4" w:space="0" w:color="auto"/>
        </w:rPr>
        <w:t xml:space="preserve">5 </w:t>
      </w:r>
      <w:proofErr w:type="gramStart"/>
      <w:r w:rsidRPr="00CE4BD4">
        <w:rPr>
          <w:b/>
          <w:color w:val="1E1B18"/>
          <w:sz w:val="36"/>
          <w:szCs w:val="36"/>
          <w:bdr w:val="single" w:sz="4" w:space="0" w:color="auto"/>
        </w:rPr>
        <w:t>Eclecticism</w:t>
      </w:r>
      <w:r w:rsidR="00CE4BD4">
        <w:rPr>
          <w:b/>
          <w:color w:val="1E1B18"/>
          <w:sz w:val="36"/>
          <w:szCs w:val="36"/>
          <w:bdr w:val="single" w:sz="4" w:space="0" w:color="auto"/>
        </w:rPr>
        <w:t xml:space="preserve"> </w:t>
      </w:r>
      <w:r w:rsidRPr="00281229">
        <w:rPr>
          <w:b/>
          <w:color w:val="1E1B18"/>
          <w:sz w:val="36"/>
          <w:szCs w:val="36"/>
        </w:rPr>
        <w:t xml:space="preserve"> </w:t>
      </w:r>
      <w:r w:rsidRPr="00281229">
        <w:rPr>
          <w:color w:val="1E1B18"/>
          <w:sz w:val="28"/>
          <w:szCs w:val="28"/>
        </w:rPr>
        <w:t>(</w:t>
      </w:r>
      <w:proofErr w:type="gramEnd"/>
      <w:r w:rsidRPr="00281229">
        <w:rPr>
          <w:color w:val="1E1B18"/>
          <w:sz w:val="28"/>
          <w:szCs w:val="28"/>
        </w:rPr>
        <w:t>A redemptive historical type of modified idealism)</w:t>
      </w:r>
      <w:r>
        <w:rPr>
          <w:color w:val="1E1B18"/>
          <w:sz w:val="28"/>
          <w:szCs w:val="28"/>
        </w:rPr>
        <w:t xml:space="preserve"> seeks to blend </w:t>
      </w:r>
      <w:r w:rsidRPr="00281229">
        <w:rPr>
          <w:color w:val="1E1B18"/>
          <w:sz w:val="28"/>
          <w:szCs w:val="28"/>
        </w:rPr>
        <w:t xml:space="preserve">these various methods of interpretation into a comprehensive package.  </w:t>
      </w:r>
      <w:r w:rsidR="00362D40">
        <w:rPr>
          <w:color w:val="1E1B18"/>
          <w:sz w:val="28"/>
          <w:szCs w:val="28"/>
        </w:rPr>
        <w:t xml:space="preserve">There are various combinations possible using this approach, too many to be identified here, but the method of interpretation people use highly influences the way they </w:t>
      </w:r>
      <w:r w:rsidR="00E11C12">
        <w:rPr>
          <w:color w:val="1E1B18"/>
          <w:sz w:val="28"/>
          <w:szCs w:val="28"/>
        </w:rPr>
        <w:t xml:space="preserve">apply </w:t>
      </w:r>
      <w:r w:rsidR="000436BD">
        <w:rPr>
          <w:color w:val="1E1B18"/>
          <w:sz w:val="28"/>
          <w:szCs w:val="28"/>
        </w:rPr>
        <w:t>r</w:t>
      </w:r>
      <w:r w:rsidR="00E11C12">
        <w:rPr>
          <w:color w:val="1E1B18"/>
          <w:sz w:val="28"/>
          <w:szCs w:val="28"/>
        </w:rPr>
        <w:t>evelation’s content to life</w:t>
      </w:r>
      <w:r w:rsidR="00362D40">
        <w:rPr>
          <w:color w:val="1E1B18"/>
          <w:sz w:val="28"/>
          <w:szCs w:val="28"/>
        </w:rPr>
        <w:t xml:space="preserve">. </w:t>
      </w:r>
    </w:p>
    <w:p w14:paraId="24486490" w14:textId="49B3B4A3" w:rsidR="00B67522" w:rsidRPr="00281229" w:rsidRDefault="00B67522" w:rsidP="00B67522">
      <w:pPr>
        <w:autoSpaceDE w:val="0"/>
        <w:autoSpaceDN w:val="0"/>
        <w:adjustRightInd w:val="0"/>
        <w:rPr>
          <w:color w:val="1E1B18"/>
          <w:sz w:val="28"/>
          <w:szCs w:val="28"/>
        </w:rPr>
      </w:pPr>
      <w:r w:rsidRPr="00281229">
        <w:rPr>
          <w:color w:val="1E1B18"/>
          <w:sz w:val="28"/>
          <w:szCs w:val="28"/>
        </w:rPr>
        <w:lastRenderedPageBreak/>
        <w:t xml:space="preserve">The </w:t>
      </w:r>
      <w:proofErr w:type="spellStart"/>
      <w:r w:rsidRPr="00387172">
        <w:rPr>
          <w:b/>
          <w:color w:val="1E1B18"/>
          <w:sz w:val="28"/>
          <w:szCs w:val="28"/>
          <w:u w:val="single"/>
        </w:rPr>
        <w:t>preterist</w:t>
      </w:r>
      <w:proofErr w:type="spellEnd"/>
      <w:r w:rsidRPr="00387172">
        <w:rPr>
          <w:b/>
          <w:color w:val="1E1B18"/>
          <w:sz w:val="28"/>
          <w:szCs w:val="28"/>
        </w:rPr>
        <w:t xml:space="preserve"> </w:t>
      </w:r>
      <w:r w:rsidRPr="00281229">
        <w:rPr>
          <w:color w:val="1E1B18"/>
          <w:sz w:val="28"/>
          <w:szCs w:val="28"/>
        </w:rPr>
        <w:t>method appropriately confirms that 1</w:t>
      </w:r>
      <w:r w:rsidRPr="00281229">
        <w:rPr>
          <w:color w:val="1E1B18"/>
          <w:sz w:val="28"/>
          <w:szCs w:val="28"/>
          <w:vertAlign w:val="superscript"/>
        </w:rPr>
        <w:t>st</w:t>
      </w:r>
      <w:r w:rsidRPr="00281229">
        <w:rPr>
          <w:color w:val="1E1B18"/>
          <w:sz w:val="28"/>
          <w:szCs w:val="28"/>
        </w:rPr>
        <w:t xml:space="preserve"> century Christians were able to understand and apply the </w:t>
      </w:r>
      <w:r>
        <w:rPr>
          <w:color w:val="1E1B18"/>
          <w:sz w:val="28"/>
          <w:szCs w:val="28"/>
        </w:rPr>
        <w:t xml:space="preserve">whole </w:t>
      </w:r>
      <w:r w:rsidRPr="00281229">
        <w:rPr>
          <w:color w:val="1E1B18"/>
          <w:sz w:val="28"/>
          <w:szCs w:val="28"/>
        </w:rPr>
        <w:t xml:space="preserve">book of revelation to their life situation.  The </w:t>
      </w:r>
      <w:r w:rsidRPr="00387172">
        <w:rPr>
          <w:b/>
          <w:color w:val="1E1B18"/>
          <w:sz w:val="28"/>
          <w:szCs w:val="28"/>
          <w:u w:val="single"/>
        </w:rPr>
        <w:t>historicist</w:t>
      </w:r>
      <w:r w:rsidRPr="00281229">
        <w:rPr>
          <w:color w:val="1E1B18"/>
          <w:sz w:val="28"/>
          <w:szCs w:val="28"/>
        </w:rPr>
        <w:t xml:space="preserve"> method accurately realizes that each epoch of history has the possibility of a fresh application of this </w:t>
      </w:r>
      <w:proofErr w:type="gramStart"/>
      <w:r w:rsidRPr="00281229">
        <w:rPr>
          <w:color w:val="1E1B18"/>
          <w:sz w:val="28"/>
          <w:szCs w:val="28"/>
        </w:rPr>
        <w:t>prophesy</w:t>
      </w:r>
      <w:proofErr w:type="gramEnd"/>
      <w:r w:rsidRPr="00281229">
        <w:rPr>
          <w:color w:val="1E1B18"/>
          <w:sz w:val="28"/>
          <w:szCs w:val="28"/>
        </w:rPr>
        <w:t xml:space="preserve"> to its current historic circumstance.  The </w:t>
      </w:r>
      <w:r w:rsidRPr="00387172">
        <w:rPr>
          <w:b/>
          <w:color w:val="1E1B18"/>
          <w:sz w:val="28"/>
          <w:szCs w:val="28"/>
          <w:u w:val="single"/>
        </w:rPr>
        <w:t>futurist</w:t>
      </w:r>
      <w:r w:rsidRPr="00281229">
        <w:rPr>
          <w:color w:val="1E1B18"/>
          <w:sz w:val="28"/>
          <w:szCs w:val="28"/>
        </w:rPr>
        <w:t xml:space="preserve"> method properly puts forth the purpose of this book as eschatological in nature, with an end to history and a final victory over evil clearly anticipated within its teaching.  The</w:t>
      </w:r>
      <w:r w:rsidRPr="00387172">
        <w:rPr>
          <w:b/>
          <w:color w:val="1E1B18"/>
          <w:sz w:val="28"/>
          <w:szCs w:val="28"/>
        </w:rPr>
        <w:t xml:space="preserve"> </w:t>
      </w:r>
      <w:r w:rsidRPr="00387172">
        <w:rPr>
          <w:b/>
          <w:color w:val="1E1B18"/>
          <w:sz w:val="28"/>
          <w:szCs w:val="28"/>
          <w:u w:val="single"/>
        </w:rPr>
        <w:t>idealist</w:t>
      </w:r>
      <w:r w:rsidRPr="00281229">
        <w:rPr>
          <w:color w:val="1E1B18"/>
          <w:sz w:val="28"/>
          <w:szCs w:val="28"/>
        </w:rPr>
        <w:t xml:space="preserve"> correctly understands that spiritual principles flow out of the figurative and symbolic use of language, and that these provide guidance and encouragement to those who seek to be obedient to Christ in every aspect of life, for every generation.     </w:t>
      </w:r>
    </w:p>
    <w:p w14:paraId="0846A54F" w14:textId="77777777" w:rsidR="00B67522" w:rsidRPr="00281229" w:rsidRDefault="00B67522" w:rsidP="00B67522">
      <w:pPr>
        <w:autoSpaceDE w:val="0"/>
        <w:autoSpaceDN w:val="0"/>
        <w:adjustRightInd w:val="0"/>
        <w:rPr>
          <w:color w:val="1E1B18"/>
          <w:sz w:val="28"/>
          <w:szCs w:val="28"/>
        </w:rPr>
      </w:pPr>
    </w:p>
    <w:p w14:paraId="194075A2" w14:textId="77777777" w:rsidR="00B67522" w:rsidRPr="00281229" w:rsidRDefault="00B67522" w:rsidP="00B67522">
      <w:pPr>
        <w:autoSpaceDE w:val="0"/>
        <w:autoSpaceDN w:val="0"/>
        <w:adjustRightInd w:val="0"/>
        <w:rPr>
          <w:color w:val="1E1B18"/>
          <w:sz w:val="28"/>
          <w:szCs w:val="28"/>
        </w:rPr>
      </w:pPr>
      <w:r>
        <w:rPr>
          <w:color w:val="1E1B18"/>
          <w:sz w:val="28"/>
          <w:szCs w:val="28"/>
        </w:rPr>
        <w:t>I</w:t>
      </w:r>
      <w:r w:rsidRPr="00281229">
        <w:rPr>
          <w:color w:val="1E1B18"/>
          <w:sz w:val="28"/>
          <w:szCs w:val="28"/>
        </w:rPr>
        <w:t>f John was writing for both his contemporaries and the church in successive ages, so that they would have comfort from these visions, the content of th</w:t>
      </w:r>
      <w:r>
        <w:rPr>
          <w:color w:val="1E1B18"/>
          <w:sz w:val="28"/>
          <w:szCs w:val="28"/>
        </w:rPr>
        <w:t>is</w:t>
      </w:r>
      <w:r w:rsidRPr="00281229">
        <w:rPr>
          <w:color w:val="1E1B18"/>
          <w:sz w:val="28"/>
          <w:szCs w:val="28"/>
        </w:rPr>
        <w:t xml:space="preserve"> </w:t>
      </w:r>
      <w:r>
        <w:rPr>
          <w:color w:val="1E1B18"/>
          <w:sz w:val="28"/>
          <w:szCs w:val="28"/>
        </w:rPr>
        <w:t xml:space="preserve">prophetic, apocalyptic </w:t>
      </w:r>
      <w:r w:rsidRPr="00281229">
        <w:rPr>
          <w:color w:val="1E1B18"/>
          <w:sz w:val="28"/>
          <w:szCs w:val="28"/>
        </w:rPr>
        <w:t xml:space="preserve">message must </w:t>
      </w:r>
      <w:r>
        <w:rPr>
          <w:color w:val="1E1B18"/>
          <w:sz w:val="28"/>
          <w:szCs w:val="28"/>
        </w:rPr>
        <w:t xml:space="preserve">have </w:t>
      </w:r>
      <w:r w:rsidRPr="00281229">
        <w:rPr>
          <w:color w:val="1E1B18"/>
          <w:sz w:val="28"/>
          <w:szCs w:val="28"/>
        </w:rPr>
        <w:t>appl</w:t>
      </w:r>
      <w:r>
        <w:rPr>
          <w:color w:val="1E1B18"/>
          <w:sz w:val="28"/>
          <w:szCs w:val="28"/>
        </w:rPr>
        <w:t>ication</w:t>
      </w:r>
      <w:r w:rsidRPr="00281229">
        <w:rPr>
          <w:color w:val="1E1B18"/>
          <w:sz w:val="28"/>
          <w:szCs w:val="28"/>
        </w:rPr>
        <w:t xml:space="preserve"> to the entire church from every age.  </w:t>
      </w:r>
    </w:p>
    <w:p w14:paraId="58ED8897" w14:textId="77777777" w:rsidR="00B67522" w:rsidRDefault="00B67522" w:rsidP="00B67522">
      <w:pPr>
        <w:autoSpaceDE w:val="0"/>
        <w:autoSpaceDN w:val="0"/>
        <w:adjustRightInd w:val="0"/>
        <w:rPr>
          <w:color w:val="1E1B18"/>
          <w:sz w:val="28"/>
          <w:szCs w:val="28"/>
        </w:rPr>
      </w:pPr>
    </w:p>
    <w:p w14:paraId="2B9DE04C" w14:textId="77777777" w:rsidR="00B67522" w:rsidRPr="00281229" w:rsidRDefault="00B67522" w:rsidP="00B67522">
      <w:pPr>
        <w:autoSpaceDE w:val="0"/>
        <w:autoSpaceDN w:val="0"/>
        <w:adjustRightInd w:val="0"/>
        <w:rPr>
          <w:color w:val="1E1B18"/>
          <w:sz w:val="37"/>
          <w:szCs w:val="37"/>
        </w:rPr>
      </w:pPr>
      <w:r w:rsidRPr="00281229">
        <w:rPr>
          <w:color w:val="1E1B18"/>
          <w:sz w:val="28"/>
          <w:szCs w:val="28"/>
        </w:rPr>
        <w:t>One of the basic issues that must be settled is whether the message of revelation should be interpreted as a linear historic sequence</w:t>
      </w:r>
      <w:r>
        <w:rPr>
          <w:color w:val="1E1B18"/>
          <w:sz w:val="28"/>
          <w:szCs w:val="28"/>
        </w:rPr>
        <w:t xml:space="preserve"> (</w:t>
      </w:r>
      <w:r w:rsidRPr="00281229">
        <w:rPr>
          <w:color w:val="1E1B18"/>
          <w:sz w:val="28"/>
          <w:szCs w:val="28"/>
        </w:rPr>
        <w:t>a continuum perspective</w:t>
      </w:r>
      <w:r>
        <w:rPr>
          <w:color w:val="1E1B18"/>
          <w:sz w:val="28"/>
          <w:szCs w:val="28"/>
        </w:rPr>
        <w:t>)</w:t>
      </w:r>
      <w:r w:rsidRPr="00281229">
        <w:rPr>
          <w:color w:val="1E1B18"/>
          <w:sz w:val="28"/>
          <w:szCs w:val="28"/>
        </w:rPr>
        <w:t xml:space="preserve">, or as a series of parallel, recurrent messages that overlap in content and application.  </w:t>
      </w:r>
      <w:r>
        <w:rPr>
          <w:color w:val="1E1B18"/>
          <w:sz w:val="28"/>
          <w:szCs w:val="28"/>
        </w:rPr>
        <w:t>If the latter is the case, then t</w:t>
      </w:r>
      <w:r w:rsidRPr="00281229">
        <w:rPr>
          <w:color w:val="1E1B18"/>
          <w:sz w:val="28"/>
          <w:szCs w:val="28"/>
        </w:rPr>
        <w:t>he series sets forth a recapitulation of human history that encompasses with increasing intensity the salvation and judgment of God as He establishes His Kingdom.</w:t>
      </w:r>
    </w:p>
    <w:p w14:paraId="62B29C79" w14:textId="77777777" w:rsidR="00B67522" w:rsidRPr="00281229" w:rsidRDefault="00B67522" w:rsidP="00B67522">
      <w:pPr>
        <w:autoSpaceDE w:val="0"/>
        <w:autoSpaceDN w:val="0"/>
        <w:adjustRightInd w:val="0"/>
        <w:rPr>
          <w:color w:val="1E1B18"/>
          <w:sz w:val="28"/>
          <w:szCs w:val="28"/>
        </w:rPr>
      </w:pPr>
    </w:p>
    <w:p w14:paraId="2401EAE9" w14:textId="3B76F11B" w:rsidR="00362D40" w:rsidRPr="00E13983" w:rsidRDefault="00B67522" w:rsidP="00B67522">
      <w:pPr>
        <w:autoSpaceDE w:val="0"/>
        <w:autoSpaceDN w:val="0"/>
        <w:adjustRightInd w:val="0"/>
        <w:rPr>
          <w:b/>
          <w:color w:val="1E1B18"/>
          <w:sz w:val="36"/>
          <w:szCs w:val="36"/>
        </w:rPr>
      </w:pPr>
      <w:r w:rsidRPr="00973FDE">
        <w:rPr>
          <w:b/>
          <w:color w:val="1E1B18"/>
          <w:sz w:val="36"/>
          <w:szCs w:val="36"/>
          <w:u w:val="single"/>
        </w:rPr>
        <w:t>Perspective Points</w:t>
      </w:r>
      <w:r w:rsidRPr="00281229">
        <w:rPr>
          <w:b/>
          <w:color w:val="1E1B18"/>
          <w:sz w:val="36"/>
          <w:szCs w:val="36"/>
        </w:rPr>
        <w:t>:</w:t>
      </w:r>
    </w:p>
    <w:p w14:paraId="5089B296" w14:textId="77777777" w:rsidR="00B67522" w:rsidRPr="00281229" w:rsidRDefault="00B67522" w:rsidP="00440025">
      <w:pPr>
        <w:autoSpaceDE w:val="0"/>
        <w:autoSpaceDN w:val="0"/>
        <w:adjustRightInd w:val="0"/>
        <w:spacing w:before="120"/>
        <w:rPr>
          <w:color w:val="1E1B18"/>
          <w:sz w:val="28"/>
          <w:szCs w:val="28"/>
        </w:rPr>
      </w:pPr>
      <w:r w:rsidRPr="00387172">
        <w:rPr>
          <w:b/>
          <w:color w:val="1E1B18"/>
          <w:sz w:val="28"/>
          <w:szCs w:val="28"/>
        </w:rPr>
        <w:t>1)</w:t>
      </w:r>
      <w:r w:rsidRPr="00281229">
        <w:rPr>
          <w:color w:val="1E1B18"/>
          <w:sz w:val="28"/>
          <w:szCs w:val="28"/>
        </w:rPr>
        <w:t xml:space="preserve"> Revelation is the only NT book whose main focus is the consummation of history. </w:t>
      </w:r>
    </w:p>
    <w:p w14:paraId="4D951436" w14:textId="77777777" w:rsidR="00B67522" w:rsidRPr="00281229" w:rsidRDefault="00B67522" w:rsidP="00440025">
      <w:pPr>
        <w:autoSpaceDE w:val="0"/>
        <w:autoSpaceDN w:val="0"/>
        <w:adjustRightInd w:val="0"/>
        <w:spacing w:before="120"/>
        <w:rPr>
          <w:color w:val="1E1B18"/>
          <w:sz w:val="28"/>
          <w:szCs w:val="28"/>
        </w:rPr>
      </w:pPr>
      <w:r w:rsidRPr="00387172">
        <w:rPr>
          <w:b/>
          <w:color w:val="1E1B18"/>
          <w:sz w:val="28"/>
          <w:szCs w:val="28"/>
        </w:rPr>
        <w:t>2)</w:t>
      </w:r>
      <w:r w:rsidRPr="00281229">
        <w:rPr>
          <w:color w:val="1E1B18"/>
          <w:sz w:val="28"/>
          <w:szCs w:val="28"/>
        </w:rPr>
        <w:t xml:space="preserve"> Revelation reveals what remained hidden in Daniel’s day (Dan.12:1</w:t>
      </w:r>
      <w:r>
        <w:rPr>
          <w:color w:val="1E1B18"/>
          <w:sz w:val="28"/>
          <w:szCs w:val="28"/>
        </w:rPr>
        <w:t>-</w:t>
      </w:r>
      <w:r w:rsidRPr="00281229">
        <w:rPr>
          <w:color w:val="1E1B18"/>
          <w:sz w:val="28"/>
          <w:szCs w:val="28"/>
        </w:rPr>
        <w:t>4</w:t>
      </w:r>
      <w:proofErr w:type="gramStart"/>
      <w:r>
        <w:rPr>
          <w:color w:val="1E1B18"/>
          <w:sz w:val="28"/>
          <w:szCs w:val="28"/>
        </w:rPr>
        <w:t>,9</w:t>
      </w:r>
      <w:proofErr w:type="gramEnd"/>
      <w:r w:rsidRPr="00281229">
        <w:rPr>
          <w:color w:val="1E1B18"/>
          <w:sz w:val="28"/>
          <w:szCs w:val="28"/>
        </w:rPr>
        <w:t xml:space="preserve"> ; Rev 22:10).</w:t>
      </w:r>
    </w:p>
    <w:p w14:paraId="6B352EC9" w14:textId="77777777" w:rsidR="00B67522" w:rsidRPr="00281229" w:rsidRDefault="00B67522" w:rsidP="00440025">
      <w:pPr>
        <w:autoSpaceDE w:val="0"/>
        <w:autoSpaceDN w:val="0"/>
        <w:adjustRightInd w:val="0"/>
        <w:spacing w:before="120"/>
        <w:rPr>
          <w:color w:val="1E1B18"/>
          <w:sz w:val="28"/>
          <w:szCs w:val="28"/>
        </w:rPr>
      </w:pPr>
      <w:r w:rsidRPr="00387172">
        <w:rPr>
          <w:b/>
          <w:color w:val="1E1B18"/>
          <w:sz w:val="28"/>
          <w:szCs w:val="28"/>
        </w:rPr>
        <w:t>3)</w:t>
      </w:r>
      <w:r w:rsidRPr="00281229">
        <w:rPr>
          <w:color w:val="1E1B18"/>
          <w:sz w:val="28"/>
          <w:szCs w:val="28"/>
        </w:rPr>
        <w:t xml:space="preserve"> Revelation intensely describes the glorious and eternal nature of the kingdom of God</w:t>
      </w:r>
      <w:r>
        <w:rPr>
          <w:color w:val="1E1B18"/>
          <w:sz w:val="28"/>
          <w:szCs w:val="28"/>
        </w:rPr>
        <w:tab/>
        <w:t xml:space="preserve">over </w:t>
      </w:r>
      <w:r w:rsidRPr="00281229">
        <w:rPr>
          <w:color w:val="1E1B18"/>
          <w:sz w:val="28"/>
          <w:szCs w:val="28"/>
        </w:rPr>
        <w:t>against the more subtle introduction of it in the Old and New Testaments.</w:t>
      </w:r>
    </w:p>
    <w:p w14:paraId="7250C6AF" w14:textId="77777777" w:rsidR="00B67522" w:rsidRPr="00281229" w:rsidRDefault="00B67522" w:rsidP="00440025">
      <w:pPr>
        <w:autoSpaceDE w:val="0"/>
        <w:autoSpaceDN w:val="0"/>
        <w:adjustRightInd w:val="0"/>
        <w:spacing w:before="120"/>
        <w:rPr>
          <w:color w:val="1E1B18"/>
          <w:sz w:val="28"/>
          <w:szCs w:val="28"/>
        </w:rPr>
      </w:pPr>
      <w:r w:rsidRPr="00387172">
        <w:rPr>
          <w:b/>
          <w:color w:val="1E1B18"/>
          <w:sz w:val="28"/>
          <w:szCs w:val="28"/>
        </w:rPr>
        <w:t>4)</w:t>
      </w:r>
      <w:r w:rsidRPr="00281229">
        <w:rPr>
          <w:color w:val="1E1B18"/>
          <w:sz w:val="28"/>
          <w:szCs w:val="28"/>
        </w:rPr>
        <w:t xml:space="preserve"> Revelation shows the final judgment and lasting glorious victory of good over evil.</w:t>
      </w:r>
    </w:p>
    <w:p w14:paraId="5ADBD16A" w14:textId="77777777" w:rsidR="00E13983" w:rsidRDefault="00B67522" w:rsidP="00E13983">
      <w:pPr>
        <w:autoSpaceDE w:val="0"/>
        <w:autoSpaceDN w:val="0"/>
        <w:adjustRightInd w:val="0"/>
        <w:spacing w:before="120"/>
        <w:rPr>
          <w:color w:val="1E1B18"/>
          <w:sz w:val="28"/>
          <w:szCs w:val="28"/>
        </w:rPr>
      </w:pPr>
      <w:r w:rsidRPr="00387172">
        <w:rPr>
          <w:b/>
          <w:color w:val="1E1B18"/>
          <w:sz w:val="28"/>
          <w:szCs w:val="28"/>
        </w:rPr>
        <w:t>5)</w:t>
      </w:r>
      <w:r w:rsidRPr="00281229">
        <w:rPr>
          <w:color w:val="1E1B18"/>
          <w:sz w:val="28"/>
          <w:szCs w:val="28"/>
        </w:rPr>
        <w:t xml:space="preserve"> Revelation clearly proclaims that Jesus Christ is divine as the notions of God and</w:t>
      </w:r>
      <w:r>
        <w:rPr>
          <w:color w:val="1E1B18"/>
          <w:sz w:val="28"/>
          <w:szCs w:val="28"/>
        </w:rPr>
        <w:t xml:space="preserve"> the</w:t>
      </w:r>
      <w:r w:rsidRPr="00E13983">
        <w:rPr>
          <w:color w:val="1E1B18"/>
          <w:sz w:val="28"/>
          <w:szCs w:val="28"/>
        </w:rPr>
        <w:tab/>
        <w:t>Lamb</w:t>
      </w:r>
      <w:r w:rsidRPr="00E13983">
        <w:rPr>
          <w:color w:val="1E1B18"/>
          <w:sz w:val="28"/>
          <w:szCs w:val="28"/>
        </w:rPr>
        <w:tab/>
        <w:t xml:space="preserve">are gradually interwoven throughout the fabric of its text.  </w:t>
      </w:r>
    </w:p>
    <w:p w14:paraId="6EF23C71" w14:textId="4EC51C2D" w:rsidR="00E13983" w:rsidRDefault="00E13983" w:rsidP="00E13983">
      <w:pPr>
        <w:autoSpaceDE w:val="0"/>
        <w:autoSpaceDN w:val="0"/>
        <w:adjustRightInd w:val="0"/>
        <w:spacing w:before="120"/>
        <w:rPr>
          <w:color w:val="1E1B18"/>
          <w:sz w:val="28"/>
          <w:szCs w:val="28"/>
        </w:rPr>
      </w:pPr>
      <w:r w:rsidRPr="00E13983">
        <w:rPr>
          <w:b/>
          <w:color w:val="1E1B18"/>
          <w:sz w:val="28"/>
          <w:szCs w:val="28"/>
        </w:rPr>
        <w:t xml:space="preserve">6) </w:t>
      </w:r>
      <w:r w:rsidRPr="00E13983">
        <w:rPr>
          <w:color w:val="1E1B18"/>
          <w:sz w:val="28"/>
          <w:szCs w:val="28"/>
        </w:rPr>
        <w:t>Revelation reveals how God’s purifies and matures the church through persecu</w:t>
      </w:r>
      <w:r>
        <w:rPr>
          <w:color w:val="1E1B18"/>
          <w:sz w:val="28"/>
          <w:szCs w:val="28"/>
        </w:rPr>
        <w:t>tion and</w:t>
      </w:r>
      <w:r>
        <w:rPr>
          <w:color w:val="1E1B18"/>
          <w:sz w:val="28"/>
          <w:szCs w:val="28"/>
        </w:rPr>
        <w:tab/>
      </w:r>
      <w:r w:rsidRPr="00E13983">
        <w:rPr>
          <w:color w:val="1E1B18"/>
          <w:sz w:val="28"/>
          <w:szCs w:val="28"/>
        </w:rPr>
        <w:t>suffering.</w:t>
      </w:r>
    </w:p>
    <w:p w14:paraId="7038BFEC" w14:textId="7D541C6A" w:rsidR="00E13983" w:rsidRPr="00E13983" w:rsidRDefault="00E13983" w:rsidP="00E13983">
      <w:pPr>
        <w:autoSpaceDE w:val="0"/>
        <w:autoSpaceDN w:val="0"/>
        <w:adjustRightInd w:val="0"/>
        <w:spacing w:before="120"/>
        <w:rPr>
          <w:color w:val="1E1B18"/>
          <w:sz w:val="28"/>
          <w:szCs w:val="28"/>
        </w:rPr>
      </w:pPr>
      <w:r w:rsidRPr="00E13983">
        <w:rPr>
          <w:b/>
          <w:color w:val="1E1B18"/>
          <w:sz w:val="28"/>
          <w:szCs w:val="28"/>
        </w:rPr>
        <w:t>7)</w:t>
      </w:r>
      <w:r w:rsidRPr="00E13983">
        <w:rPr>
          <w:color w:val="1E1B18"/>
          <w:sz w:val="28"/>
          <w:szCs w:val="28"/>
        </w:rPr>
        <w:t xml:space="preserve"> Revelation concludes and completes what was consecrated</w:t>
      </w:r>
      <w:r>
        <w:rPr>
          <w:color w:val="1E1B18"/>
          <w:sz w:val="28"/>
          <w:szCs w:val="28"/>
        </w:rPr>
        <w:t xml:space="preserve"> in Genesis (the beginning)</w:t>
      </w:r>
      <w:r>
        <w:rPr>
          <w:color w:val="1E1B18"/>
          <w:sz w:val="28"/>
          <w:szCs w:val="28"/>
        </w:rPr>
        <w:tab/>
      </w:r>
      <w:r w:rsidRPr="00E13983">
        <w:rPr>
          <w:color w:val="1E1B18"/>
          <w:sz w:val="28"/>
          <w:szCs w:val="28"/>
        </w:rPr>
        <w:t xml:space="preserve">and </w:t>
      </w:r>
      <w:r>
        <w:rPr>
          <w:color w:val="1E1B18"/>
          <w:sz w:val="28"/>
          <w:szCs w:val="28"/>
        </w:rPr>
        <w:t>thus it</w:t>
      </w:r>
      <w:r w:rsidRPr="00E13983">
        <w:rPr>
          <w:color w:val="1E1B18"/>
          <w:sz w:val="28"/>
          <w:szCs w:val="28"/>
        </w:rPr>
        <w:t xml:space="preserve"> provides a powerful synthesis of biblical truth.</w:t>
      </w:r>
      <w:bookmarkStart w:id="0" w:name="_GoBack"/>
      <w:bookmarkEnd w:id="0"/>
    </w:p>
    <w:p w14:paraId="016BD5BF" w14:textId="77777777" w:rsidR="00B67522" w:rsidRPr="00281229" w:rsidRDefault="00B67522" w:rsidP="00B67522">
      <w:pPr>
        <w:autoSpaceDE w:val="0"/>
        <w:autoSpaceDN w:val="0"/>
        <w:adjustRightInd w:val="0"/>
        <w:rPr>
          <w:color w:val="1E1B18"/>
          <w:sz w:val="28"/>
          <w:szCs w:val="28"/>
        </w:rPr>
      </w:pPr>
    </w:p>
    <w:p w14:paraId="4A2B37BA" w14:textId="6CBBD589" w:rsidR="00D30025" w:rsidRPr="00D064E5" w:rsidRDefault="00D064E5" w:rsidP="00B67522">
      <w:pPr>
        <w:autoSpaceDE w:val="0"/>
        <w:autoSpaceDN w:val="0"/>
        <w:adjustRightInd w:val="0"/>
        <w:rPr>
          <w:b/>
          <w:color w:val="1E1B18"/>
          <w:sz w:val="32"/>
          <w:szCs w:val="32"/>
        </w:rPr>
      </w:pPr>
      <w:r>
        <w:rPr>
          <w:b/>
          <w:color w:val="1E1B18"/>
          <w:sz w:val="32"/>
          <w:szCs w:val="32"/>
          <w:u w:val="single"/>
        </w:rPr>
        <w:t xml:space="preserve">Discussion </w:t>
      </w:r>
      <w:r w:rsidR="00B67522" w:rsidRPr="00D064E5">
        <w:rPr>
          <w:b/>
          <w:color w:val="1E1B18"/>
          <w:sz w:val="32"/>
          <w:szCs w:val="32"/>
          <w:u w:val="single"/>
        </w:rPr>
        <w:t>Questions</w:t>
      </w:r>
      <w:r w:rsidR="00B67522" w:rsidRPr="00D064E5">
        <w:rPr>
          <w:b/>
          <w:color w:val="1E1B18"/>
          <w:sz w:val="32"/>
          <w:szCs w:val="32"/>
        </w:rPr>
        <w:t>:</w:t>
      </w:r>
    </w:p>
    <w:p w14:paraId="2D6A8EAB" w14:textId="77777777" w:rsidR="00D064E5" w:rsidRPr="00E13983" w:rsidRDefault="00D064E5" w:rsidP="00B67522">
      <w:pPr>
        <w:autoSpaceDE w:val="0"/>
        <w:autoSpaceDN w:val="0"/>
        <w:adjustRightInd w:val="0"/>
        <w:rPr>
          <w:b/>
          <w:color w:val="1E1B18"/>
          <w:sz w:val="16"/>
          <w:szCs w:val="16"/>
        </w:rPr>
      </w:pPr>
    </w:p>
    <w:p w14:paraId="3EE0A720" w14:textId="07524F5D" w:rsidR="00B67522" w:rsidRPr="006406E1" w:rsidRDefault="00B67522" w:rsidP="00B67522">
      <w:pPr>
        <w:pStyle w:val="ListParagraph"/>
        <w:numPr>
          <w:ilvl w:val="0"/>
          <w:numId w:val="12"/>
        </w:numPr>
        <w:autoSpaceDE w:val="0"/>
        <w:autoSpaceDN w:val="0"/>
        <w:adjustRightInd w:val="0"/>
        <w:spacing w:after="0" w:line="240" w:lineRule="auto"/>
        <w:ind w:left="540"/>
        <w:rPr>
          <w:rFonts w:ascii="Times New Roman" w:hAnsi="Times New Roman" w:cs="Times New Roman"/>
          <w:color w:val="1E1B18"/>
          <w:sz w:val="28"/>
          <w:szCs w:val="28"/>
        </w:rPr>
      </w:pPr>
      <w:r>
        <w:rPr>
          <w:rFonts w:ascii="Times New Roman" w:hAnsi="Times New Roman" w:cs="Times New Roman"/>
          <w:color w:val="1E1B18"/>
          <w:sz w:val="28"/>
          <w:szCs w:val="28"/>
        </w:rPr>
        <w:t>In</w:t>
      </w:r>
      <w:r w:rsidRPr="006406E1">
        <w:rPr>
          <w:rFonts w:ascii="Times New Roman" w:hAnsi="Times New Roman" w:cs="Times New Roman"/>
          <w:color w:val="1E1B18"/>
          <w:sz w:val="28"/>
          <w:szCs w:val="28"/>
        </w:rPr>
        <w:t xml:space="preserve"> the </w:t>
      </w:r>
      <w:r>
        <w:rPr>
          <w:rFonts w:ascii="Times New Roman" w:hAnsi="Times New Roman" w:cs="Times New Roman"/>
          <w:color w:val="1E1B18"/>
          <w:sz w:val="28"/>
          <w:szCs w:val="28"/>
        </w:rPr>
        <w:t>5 major views of interpreting the book of Revelation, with which one are you most familiar or which one are you inclined to support</w:t>
      </w:r>
      <w:r w:rsidRPr="006406E1">
        <w:rPr>
          <w:rFonts w:ascii="Times New Roman" w:hAnsi="Times New Roman" w:cs="Times New Roman"/>
          <w:color w:val="1E1B18"/>
          <w:sz w:val="28"/>
          <w:szCs w:val="28"/>
        </w:rPr>
        <w:t>?</w:t>
      </w:r>
    </w:p>
    <w:p w14:paraId="4B784590" w14:textId="77777777" w:rsidR="00B67522" w:rsidRPr="00E13983" w:rsidRDefault="00B67522" w:rsidP="00B67522">
      <w:pPr>
        <w:autoSpaceDE w:val="0"/>
        <w:autoSpaceDN w:val="0"/>
        <w:adjustRightInd w:val="0"/>
        <w:ind w:left="540" w:hanging="360"/>
        <w:rPr>
          <w:color w:val="1E1B18"/>
          <w:sz w:val="16"/>
          <w:szCs w:val="16"/>
        </w:rPr>
      </w:pPr>
    </w:p>
    <w:p w14:paraId="601179C1" w14:textId="4EBE42F3" w:rsidR="00B67522" w:rsidRDefault="00B67522" w:rsidP="00B67522">
      <w:pPr>
        <w:pStyle w:val="ListParagraph"/>
        <w:numPr>
          <w:ilvl w:val="0"/>
          <w:numId w:val="12"/>
        </w:numPr>
        <w:autoSpaceDE w:val="0"/>
        <w:autoSpaceDN w:val="0"/>
        <w:adjustRightInd w:val="0"/>
        <w:spacing w:after="0" w:line="240" w:lineRule="auto"/>
        <w:ind w:left="540"/>
        <w:rPr>
          <w:rFonts w:ascii="Times New Roman" w:hAnsi="Times New Roman" w:cs="Times New Roman"/>
          <w:color w:val="1E1B18"/>
          <w:sz w:val="28"/>
          <w:szCs w:val="28"/>
        </w:rPr>
      </w:pPr>
      <w:r>
        <w:rPr>
          <w:rFonts w:ascii="Times New Roman" w:hAnsi="Times New Roman" w:cs="Times New Roman"/>
          <w:color w:val="1E1B18"/>
          <w:sz w:val="28"/>
          <w:szCs w:val="28"/>
        </w:rPr>
        <w:t xml:space="preserve">In considering the </w:t>
      </w:r>
      <w:r w:rsidR="0064468A">
        <w:rPr>
          <w:rFonts w:ascii="Times New Roman" w:hAnsi="Times New Roman" w:cs="Times New Roman"/>
          <w:color w:val="1E1B18"/>
          <w:sz w:val="28"/>
          <w:szCs w:val="28"/>
        </w:rPr>
        <w:t>7</w:t>
      </w:r>
      <w:r>
        <w:rPr>
          <w:rFonts w:ascii="Times New Roman" w:hAnsi="Times New Roman" w:cs="Times New Roman"/>
          <w:color w:val="1E1B18"/>
          <w:sz w:val="28"/>
          <w:szCs w:val="28"/>
        </w:rPr>
        <w:t xml:space="preserve"> perspective points of Revelation, what do you think is the most vital idea of the s</w:t>
      </w:r>
      <w:r w:rsidR="0064468A">
        <w:rPr>
          <w:rFonts w:ascii="Times New Roman" w:hAnsi="Times New Roman" w:cs="Times New Roman"/>
          <w:color w:val="1E1B18"/>
          <w:sz w:val="28"/>
          <w:szCs w:val="28"/>
        </w:rPr>
        <w:t>even</w:t>
      </w:r>
      <w:r>
        <w:rPr>
          <w:rFonts w:ascii="Times New Roman" w:hAnsi="Times New Roman" w:cs="Times New Roman"/>
          <w:color w:val="1E1B18"/>
          <w:sz w:val="28"/>
          <w:szCs w:val="28"/>
        </w:rPr>
        <w:t>, and why?</w:t>
      </w:r>
    </w:p>
    <w:p w14:paraId="1978D627" w14:textId="77777777" w:rsidR="00B67522" w:rsidRPr="00E13983" w:rsidRDefault="00B67522" w:rsidP="00B67522">
      <w:pPr>
        <w:pStyle w:val="ListParagraph"/>
        <w:ind w:left="540" w:hanging="360"/>
        <w:rPr>
          <w:rFonts w:ascii="Times New Roman" w:hAnsi="Times New Roman" w:cs="Times New Roman"/>
          <w:color w:val="1E1B18"/>
          <w:sz w:val="16"/>
          <w:szCs w:val="16"/>
        </w:rPr>
      </w:pPr>
    </w:p>
    <w:p w14:paraId="35E898B2" w14:textId="2632BA1E" w:rsidR="00F304F7" w:rsidRPr="00B67522" w:rsidRDefault="00B67522" w:rsidP="00B67522">
      <w:pPr>
        <w:pStyle w:val="ListParagraph"/>
        <w:numPr>
          <w:ilvl w:val="0"/>
          <w:numId w:val="12"/>
        </w:numPr>
        <w:autoSpaceDE w:val="0"/>
        <w:autoSpaceDN w:val="0"/>
        <w:adjustRightInd w:val="0"/>
        <w:spacing w:after="0" w:line="240" w:lineRule="auto"/>
        <w:ind w:left="540"/>
        <w:rPr>
          <w:rFonts w:ascii="Times New Roman" w:hAnsi="Times New Roman" w:cs="Times New Roman"/>
          <w:color w:val="1E1B18"/>
          <w:sz w:val="28"/>
          <w:szCs w:val="28"/>
        </w:rPr>
      </w:pPr>
      <w:r w:rsidRPr="006406E1">
        <w:rPr>
          <w:rFonts w:ascii="Times New Roman" w:hAnsi="Times New Roman" w:cs="Times New Roman"/>
          <w:color w:val="1E1B18"/>
          <w:sz w:val="28"/>
          <w:szCs w:val="28"/>
        </w:rPr>
        <w:t>How do you respond to people who menti</w:t>
      </w:r>
      <w:r>
        <w:rPr>
          <w:rFonts w:ascii="Times New Roman" w:hAnsi="Times New Roman" w:cs="Times New Roman"/>
          <w:color w:val="1E1B18"/>
          <w:sz w:val="28"/>
          <w:szCs w:val="28"/>
        </w:rPr>
        <w:t xml:space="preserve">on that we are close to the big </w:t>
      </w:r>
      <w:r w:rsidRPr="006406E1">
        <w:rPr>
          <w:rFonts w:ascii="Times New Roman" w:hAnsi="Times New Roman" w:cs="Times New Roman"/>
          <w:color w:val="1E1B18"/>
          <w:sz w:val="28"/>
          <w:szCs w:val="28"/>
        </w:rPr>
        <w:t>tribulation?</w:t>
      </w:r>
    </w:p>
    <w:sectPr w:rsidR="00F304F7" w:rsidRPr="00B67522" w:rsidSect="00DA0EAA">
      <w:footerReference w:type="default" r:id="rId9"/>
      <w:pgSz w:w="12240" w:h="15840"/>
      <w:pgMar w:top="630" w:right="1080" w:bottom="720" w:left="1080"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2FCCD" w14:textId="77777777" w:rsidR="005D37C5" w:rsidRDefault="005D37C5">
      <w:r>
        <w:separator/>
      </w:r>
    </w:p>
  </w:endnote>
  <w:endnote w:type="continuationSeparator" w:id="0">
    <w:p w14:paraId="73298A25" w14:textId="77777777" w:rsidR="005D37C5" w:rsidRDefault="005D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SemiBold">
    <w:altName w:val="Segoe UI Semibold"/>
    <w:charset w:val="00"/>
    <w:family w:val="auto"/>
    <w:pitch w:val="variable"/>
    <w:sig w:usb0="00000001" w:usb1="5000004A" w:usb2="00000000" w:usb3="00000000" w:csb0="00000005"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4BB51" w14:textId="4308AFFB" w:rsidR="00F304F7" w:rsidRDefault="00722219">
    <w:pPr>
      <w:pStyle w:val="HeaderFooter"/>
      <w:tabs>
        <w:tab w:val="clear" w:pos="9020"/>
        <w:tab w:val="center" w:pos="5040"/>
        <w:tab w:val="right" w:pos="10080"/>
      </w:tabs>
    </w:pPr>
    <w:proofErr w:type="gramStart"/>
    <w:r>
      <w:rPr>
        <w:sz w:val="20"/>
        <w:szCs w:val="20"/>
      </w:rPr>
      <w:t xml:space="preserve">Revelation </w:t>
    </w:r>
    <w:r w:rsidR="00BD7F97">
      <w:rPr>
        <w:sz w:val="20"/>
        <w:szCs w:val="20"/>
      </w:rPr>
      <w:t>:</w:t>
    </w:r>
    <w:proofErr w:type="gramEnd"/>
    <w:r w:rsidR="00BD7F97">
      <w:rPr>
        <w:sz w:val="20"/>
        <w:szCs w:val="20"/>
      </w:rPr>
      <w:t xml:space="preserve"> Different Interpretations</w:t>
    </w: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64468A">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4468A">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04AA0" w14:textId="77777777" w:rsidR="005D37C5" w:rsidRDefault="005D37C5">
      <w:r>
        <w:separator/>
      </w:r>
    </w:p>
  </w:footnote>
  <w:footnote w:type="continuationSeparator" w:id="0">
    <w:p w14:paraId="6F73E218" w14:textId="77777777" w:rsidR="005D37C5" w:rsidRDefault="005D3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71B"/>
    <w:multiLevelType w:val="multilevel"/>
    <w:tmpl w:val="8772BD8C"/>
    <w:lvl w:ilvl="0">
      <w:start w:val="1"/>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1">
    <w:nsid w:val="050C5805"/>
    <w:multiLevelType w:val="multilevel"/>
    <w:tmpl w:val="15DA9C1E"/>
    <w:styleLink w:val="List1"/>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2">
    <w:nsid w:val="06E65F21"/>
    <w:multiLevelType w:val="multilevel"/>
    <w:tmpl w:val="A2EA89FE"/>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3">
    <w:nsid w:val="10E71543"/>
    <w:multiLevelType w:val="multilevel"/>
    <w:tmpl w:val="9ABA5B6E"/>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4">
    <w:nsid w:val="11297DF8"/>
    <w:multiLevelType w:val="multilevel"/>
    <w:tmpl w:val="E65AA9DA"/>
    <w:lvl w:ilvl="0">
      <w:start w:val="1"/>
      <w:numFmt w:val="bullet"/>
      <w:lvlText w:val=""/>
      <w:lvlJc w:val="left"/>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5">
    <w:nsid w:val="22D50E0E"/>
    <w:multiLevelType w:val="multilevel"/>
    <w:tmpl w:val="B3A68952"/>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6">
    <w:nsid w:val="2AB64019"/>
    <w:multiLevelType w:val="multilevel"/>
    <w:tmpl w:val="8A5ECAA8"/>
    <w:lvl w:ilvl="0">
      <w:start w:val="1"/>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7">
    <w:nsid w:val="39A22BE1"/>
    <w:multiLevelType w:val="multilevel"/>
    <w:tmpl w:val="407EA8A4"/>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8">
    <w:nsid w:val="42975736"/>
    <w:multiLevelType w:val="multilevel"/>
    <w:tmpl w:val="E04A3AF4"/>
    <w:styleLink w:val="List0"/>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9">
    <w:nsid w:val="43305200"/>
    <w:multiLevelType w:val="multilevel"/>
    <w:tmpl w:val="0FA8E912"/>
    <w:lvl w:ilvl="0">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0">
    <w:nsid w:val="4D83513D"/>
    <w:multiLevelType w:val="hybridMultilevel"/>
    <w:tmpl w:val="9432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97245"/>
    <w:multiLevelType w:val="multilevel"/>
    <w:tmpl w:val="FE92BE8C"/>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num w:numId="1">
    <w:abstractNumId w:val="6"/>
  </w:num>
  <w:num w:numId="2">
    <w:abstractNumId w:val="4"/>
  </w:num>
  <w:num w:numId="3">
    <w:abstractNumId w:val="9"/>
  </w:num>
  <w:num w:numId="4">
    <w:abstractNumId w:val="11"/>
  </w:num>
  <w:num w:numId="5">
    <w:abstractNumId w:val="7"/>
  </w:num>
  <w:num w:numId="6">
    <w:abstractNumId w:val="2"/>
  </w:num>
  <w:num w:numId="7">
    <w:abstractNumId w:val="5"/>
  </w:num>
  <w:num w:numId="8">
    <w:abstractNumId w:val="8"/>
  </w:num>
  <w:num w:numId="9">
    <w:abstractNumId w:val="0"/>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304F7"/>
    <w:rsid w:val="000436BD"/>
    <w:rsid w:val="000A7BEA"/>
    <w:rsid w:val="000B395C"/>
    <w:rsid w:val="003025A0"/>
    <w:rsid w:val="00362D40"/>
    <w:rsid w:val="003830A4"/>
    <w:rsid w:val="00411B07"/>
    <w:rsid w:val="00440025"/>
    <w:rsid w:val="005D37C5"/>
    <w:rsid w:val="005E5E51"/>
    <w:rsid w:val="00637AD7"/>
    <w:rsid w:val="0064468A"/>
    <w:rsid w:val="006724D0"/>
    <w:rsid w:val="006B3586"/>
    <w:rsid w:val="00722219"/>
    <w:rsid w:val="00765B34"/>
    <w:rsid w:val="007B673C"/>
    <w:rsid w:val="007F3480"/>
    <w:rsid w:val="008D1D81"/>
    <w:rsid w:val="009260E7"/>
    <w:rsid w:val="00944DB7"/>
    <w:rsid w:val="009472C3"/>
    <w:rsid w:val="00972A22"/>
    <w:rsid w:val="00973FDE"/>
    <w:rsid w:val="00A671F0"/>
    <w:rsid w:val="00AB49F8"/>
    <w:rsid w:val="00AE4DA1"/>
    <w:rsid w:val="00B27834"/>
    <w:rsid w:val="00B67522"/>
    <w:rsid w:val="00B72824"/>
    <w:rsid w:val="00BD7F97"/>
    <w:rsid w:val="00C50252"/>
    <w:rsid w:val="00C633E2"/>
    <w:rsid w:val="00CB5D91"/>
    <w:rsid w:val="00CE3F79"/>
    <w:rsid w:val="00CE4BD4"/>
    <w:rsid w:val="00D064E5"/>
    <w:rsid w:val="00D10605"/>
    <w:rsid w:val="00D13A17"/>
    <w:rsid w:val="00D30025"/>
    <w:rsid w:val="00D40CAB"/>
    <w:rsid w:val="00D44D07"/>
    <w:rsid w:val="00DA0EAA"/>
    <w:rsid w:val="00E11C12"/>
    <w:rsid w:val="00E13983"/>
    <w:rsid w:val="00E403E7"/>
    <w:rsid w:val="00ED100B"/>
    <w:rsid w:val="00F304F7"/>
    <w:rsid w:val="00F747EA"/>
    <w:rsid w:val="00FC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F0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302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5A0"/>
    <w:rPr>
      <w:rFonts w:ascii="Lucida Grande" w:hAnsi="Lucida Grande" w:cs="Lucida Grande"/>
      <w:sz w:val="18"/>
      <w:szCs w:val="18"/>
      <w:lang w:val="en-US"/>
    </w:rPr>
  </w:style>
  <w:style w:type="paragraph" w:styleId="ListParagraph">
    <w:name w:val="List Paragraph"/>
    <w:basedOn w:val="Normal"/>
    <w:uiPriority w:val="34"/>
    <w:qFormat/>
    <w:rsid w:val="00B6752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Header">
    <w:name w:val="header"/>
    <w:basedOn w:val="Normal"/>
    <w:link w:val="HeaderChar"/>
    <w:uiPriority w:val="99"/>
    <w:unhideWhenUsed/>
    <w:rsid w:val="00BD7F97"/>
    <w:pPr>
      <w:tabs>
        <w:tab w:val="center" w:pos="4680"/>
        <w:tab w:val="right" w:pos="9360"/>
      </w:tabs>
    </w:pPr>
  </w:style>
  <w:style w:type="character" w:customStyle="1" w:styleId="HeaderChar">
    <w:name w:val="Header Char"/>
    <w:basedOn w:val="DefaultParagraphFont"/>
    <w:link w:val="Header"/>
    <w:uiPriority w:val="99"/>
    <w:rsid w:val="00BD7F97"/>
    <w:rPr>
      <w:sz w:val="24"/>
      <w:szCs w:val="24"/>
    </w:rPr>
  </w:style>
  <w:style w:type="paragraph" w:styleId="Footer">
    <w:name w:val="footer"/>
    <w:basedOn w:val="Normal"/>
    <w:link w:val="FooterChar"/>
    <w:uiPriority w:val="99"/>
    <w:unhideWhenUsed/>
    <w:rsid w:val="00BD7F97"/>
    <w:pPr>
      <w:tabs>
        <w:tab w:val="center" w:pos="4680"/>
        <w:tab w:val="right" w:pos="9360"/>
      </w:tabs>
    </w:pPr>
  </w:style>
  <w:style w:type="character" w:customStyle="1" w:styleId="FooterChar">
    <w:name w:val="Footer Char"/>
    <w:basedOn w:val="DefaultParagraphFont"/>
    <w:link w:val="Footer"/>
    <w:uiPriority w:val="99"/>
    <w:rsid w:val="00BD7F97"/>
    <w:rPr>
      <w:sz w:val="24"/>
      <w:szCs w:val="24"/>
    </w:rPr>
  </w:style>
  <w:style w:type="paragraph" w:styleId="PlainText">
    <w:name w:val="Plain Text"/>
    <w:basedOn w:val="Normal"/>
    <w:link w:val="PlainTextChar"/>
    <w:uiPriority w:val="99"/>
    <w:unhideWhenUsed/>
    <w:rsid w:val="00E1398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E13983"/>
    <w:rPr>
      <w:rFonts w:ascii="Consolas" w:eastAsiaTheme="minorEastAsia" w:hAnsi="Consolas" w:cstheme="minorBidi"/>
      <w:sz w:val="21"/>
      <w:szCs w:val="21"/>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302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5A0"/>
    <w:rPr>
      <w:rFonts w:ascii="Lucida Grande" w:hAnsi="Lucida Grande" w:cs="Lucida Grande"/>
      <w:sz w:val="18"/>
      <w:szCs w:val="18"/>
      <w:lang w:val="en-US"/>
    </w:rPr>
  </w:style>
  <w:style w:type="paragraph" w:styleId="ListParagraph">
    <w:name w:val="List Paragraph"/>
    <w:basedOn w:val="Normal"/>
    <w:uiPriority w:val="34"/>
    <w:qFormat/>
    <w:rsid w:val="00B6752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Header">
    <w:name w:val="header"/>
    <w:basedOn w:val="Normal"/>
    <w:link w:val="HeaderChar"/>
    <w:uiPriority w:val="99"/>
    <w:unhideWhenUsed/>
    <w:rsid w:val="00BD7F97"/>
    <w:pPr>
      <w:tabs>
        <w:tab w:val="center" w:pos="4680"/>
        <w:tab w:val="right" w:pos="9360"/>
      </w:tabs>
    </w:pPr>
  </w:style>
  <w:style w:type="character" w:customStyle="1" w:styleId="HeaderChar">
    <w:name w:val="Header Char"/>
    <w:basedOn w:val="DefaultParagraphFont"/>
    <w:link w:val="Header"/>
    <w:uiPriority w:val="99"/>
    <w:rsid w:val="00BD7F97"/>
    <w:rPr>
      <w:sz w:val="24"/>
      <w:szCs w:val="24"/>
    </w:rPr>
  </w:style>
  <w:style w:type="paragraph" w:styleId="Footer">
    <w:name w:val="footer"/>
    <w:basedOn w:val="Normal"/>
    <w:link w:val="FooterChar"/>
    <w:uiPriority w:val="99"/>
    <w:unhideWhenUsed/>
    <w:rsid w:val="00BD7F97"/>
    <w:pPr>
      <w:tabs>
        <w:tab w:val="center" w:pos="4680"/>
        <w:tab w:val="right" w:pos="9360"/>
      </w:tabs>
    </w:pPr>
  </w:style>
  <w:style w:type="character" w:customStyle="1" w:styleId="FooterChar">
    <w:name w:val="Footer Char"/>
    <w:basedOn w:val="DefaultParagraphFont"/>
    <w:link w:val="Footer"/>
    <w:uiPriority w:val="99"/>
    <w:rsid w:val="00BD7F97"/>
    <w:rPr>
      <w:sz w:val="24"/>
      <w:szCs w:val="24"/>
    </w:rPr>
  </w:style>
  <w:style w:type="paragraph" w:styleId="PlainText">
    <w:name w:val="Plain Text"/>
    <w:basedOn w:val="Normal"/>
    <w:link w:val="PlainTextChar"/>
    <w:uiPriority w:val="99"/>
    <w:unhideWhenUsed/>
    <w:rsid w:val="00E1398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E13983"/>
    <w:rPr>
      <w:rFonts w:ascii="Consolas" w:eastAsiaTheme="minorEastAsia" w:hAnsi="Consolas" w:cstheme="minorBidi"/>
      <w:sz w:val="21"/>
      <w:szCs w:val="21"/>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SemiBold"/>
        <a:ea typeface="Gill Sans SemiBold"/>
        <a:cs typeface="Gill Sans SemiBold"/>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4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Ridge Orr</cp:lastModifiedBy>
  <cp:revision>44</cp:revision>
  <cp:lastPrinted>2015-09-09T16:40:00Z</cp:lastPrinted>
  <dcterms:created xsi:type="dcterms:W3CDTF">2015-08-10T14:22:00Z</dcterms:created>
  <dcterms:modified xsi:type="dcterms:W3CDTF">2015-09-21T15:54:00Z</dcterms:modified>
</cp:coreProperties>
</file>