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78" w:rsidRDefault="00483A05" w:rsidP="001E37A3">
      <w:pPr>
        <w:pStyle w:val="Caption"/>
        <w:tabs>
          <w:tab w:val="right" w:pos="9270"/>
        </w:tabs>
        <w:spacing w:after="40" w:line="72" w:lineRule="auto"/>
        <w:rPr>
          <w:sz w:val="14"/>
          <w:szCs w:val="14"/>
        </w:rPr>
      </w:pPr>
      <w:r>
        <w:rPr>
          <w:rFonts w:ascii="Garamond" w:eastAsia="Garamond" w:hAnsi="Garamond" w:cs="Garamond"/>
          <w:i w:val="0"/>
          <w:iCs w:val="0"/>
          <w:noProof/>
          <w:color w:val="6E3E35"/>
          <w:sz w:val="18"/>
          <w:szCs w:val="18"/>
        </w:rPr>
        <w:drawing>
          <wp:anchor distT="152400" distB="152400" distL="152400" distR="152400" simplePos="0" relativeHeight="251659264" behindDoc="0" locked="0" layoutInCell="1" allowOverlap="1" wp14:anchorId="1714AB66" wp14:editId="0F001D42">
            <wp:simplePos x="0" y="0"/>
            <wp:positionH relativeFrom="margin">
              <wp:posOffset>314325</wp:posOffset>
            </wp:positionH>
            <wp:positionV relativeFrom="page">
              <wp:posOffset>238125</wp:posOffset>
            </wp:positionV>
            <wp:extent cx="5943600" cy="666750"/>
            <wp:effectExtent l="1905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omans_HO_Header7.jpg"/>
                    <pic:cNvPicPr/>
                  </pic:nvPicPr>
                  <pic:blipFill>
                    <a:blip r:embed="rId9" cstate="print">
                      <a:extLst/>
                    </a:blip>
                    <a:stretch>
                      <a:fillRect/>
                    </a:stretch>
                  </pic:blipFill>
                  <pic:spPr>
                    <a:xfrm>
                      <a:off x="0" y="0"/>
                      <a:ext cx="5943600" cy="666750"/>
                    </a:xfrm>
                    <a:prstGeom prst="rect">
                      <a:avLst/>
                    </a:prstGeom>
                    <a:ln w="12700" cap="flat">
                      <a:noFill/>
                      <a:miter lim="400000"/>
                    </a:ln>
                    <a:effectLst/>
                  </pic:spPr>
                </pic:pic>
              </a:graphicData>
            </a:graphic>
          </wp:anchor>
        </w:drawing>
      </w:r>
    </w:p>
    <w:p w:rsidR="001E37A3" w:rsidRPr="001E37A3" w:rsidRDefault="001E37A3" w:rsidP="001E37A3">
      <w:pPr>
        <w:pStyle w:val="Heading1"/>
        <w:jc w:val="left"/>
        <w:rPr>
          <w:b w:val="0"/>
          <w:sz w:val="22"/>
          <w:szCs w:val="22"/>
        </w:rPr>
      </w:pPr>
      <w:r w:rsidRPr="001E37A3">
        <w:rPr>
          <w:b w:val="0"/>
          <w:sz w:val="22"/>
          <w:szCs w:val="22"/>
        </w:rPr>
        <w:t>Oakland International Fellowship</w:t>
      </w:r>
      <w:r w:rsidR="00535413">
        <w:rPr>
          <w:b w:val="0"/>
          <w:sz w:val="22"/>
          <w:szCs w:val="22"/>
        </w:rPr>
        <w:tab/>
      </w:r>
      <w:r w:rsidR="00535413">
        <w:rPr>
          <w:b w:val="0"/>
          <w:sz w:val="22"/>
          <w:szCs w:val="22"/>
        </w:rPr>
        <w:tab/>
      </w:r>
      <w:r w:rsidR="00535413">
        <w:rPr>
          <w:b w:val="0"/>
          <w:sz w:val="22"/>
          <w:szCs w:val="22"/>
        </w:rPr>
        <w:tab/>
      </w:r>
      <w:r w:rsidR="00535413">
        <w:rPr>
          <w:b w:val="0"/>
          <w:sz w:val="22"/>
          <w:szCs w:val="22"/>
        </w:rPr>
        <w:tab/>
      </w:r>
      <w:r w:rsidR="00535413">
        <w:rPr>
          <w:b w:val="0"/>
          <w:sz w:val="22"/>
          <w:szCs w:val="22"/>
        </w:rPr>
        <w:tab/>
      </w:r>
      <w:r w:rsidR="00535413">
        <w:rPr>
          <w:b w:val="0"/>
          <w:sz w:val="22"/>
          <w:szCs w:val="22"/>
        </w:rPr>
        <w:tab/>
      </w:r>
      <w:r w:rsidR="00535413">
        <w:rPr>
          <w:b w:val="0"/>
          <w:sz w:val="22"/>
          <w:szCs w:val="22"/>
        </w:rPr>
        <w:tab/>
        <w:t xml:space="preserve">             </w:t>
      </w:r>
      <w:r w:rsidR="00535413">
        <w:rPr>
          <w:b w:val="0"/>
          <w:sz w:val="22"/>
          <w:szCs w:val="22"/>
        </w:rPr>
        <w:tab/>
        <w:t>Jesse McLaughlin</w:t>
      </w:r>
    </w:p>
    <w:p w:rsidR="00BF2678" w:rsidRPr="00CD649C" w:rsidRDefault="00E458AD" w:rsidP="001E37A3">
      <w:pPr>
        <w:pStyle w:val="Heading1"/>
        <w:rPr>
          <w:sz w:val="32"/>
          <w:szCs w:val="32"/>
        </w:rPr>
      </w:pPr>
      <w:r w:rsidRPr="00CD649C">
        <w:rPr>
          <w:sz w:val="32"/>
          <w:szCs w:val="32"/>
        </w:rPr>
        <w:t xml:space="preserve">Romans </w:t>
      </w:r>
      <w:r w:rsidR="00320FDC" w:rsidRPr="00CD649C">
        <w:rPr>
          <w:sz w:val="32"/>
          <w:szCs w:val="32"/>
        </w:rPr>
        <w:t>8:12-25</w:t>
      </w:r>
      <w:r w:rsidR="00483A05" w:rsidRPr="00CD649C">
        <w:rPr>
          <w:sz w:val="32"/>
          <w:szCs w:val="32"/>
        </w:rPr>
        <w:t xml:space="preserve"> Handout</w:t>
      </w:r>
    </w:p>
    <w:p w:rsidR="00BF2678" w:rsidRPr="00CD649C" w:rsidRDefault="00D61594" w:rsidP="001E37A3">
      <w:pPr>
        <w:pStyle w:val="Heading1"/>
      </w:pPr>
      <w:r>
        <w:t>Christian Assurance &amp; Sanctification</w:t>
      </w:r>
    </w:p>
    <w:p w:rsidR="000D1A1D" w:rsidRPr="000D1A1D" w:rsidRDefault="00826AA1" w:rsidP="001E37A3">
      <w:pPr>
        <w:pStyle w:val="Body"/>
        <w:rPr>
          <w:rFonts w:ascii="Gill Sans MT" w:hAnsi="Gill Sans MT"/>
        </w:rPr>
      </w:pPr>
      <w:r w:rsidRPr="00826AA1">
        <w:rPr>
          <w:rFonts w:ascii="Gill Sans MT" w:hAnsi="Gill Sans MT"/>
        </w:rPr>
        <w:t xml:space="preserve">In the previous </w:t>
      </w:r>
      <w:r>
        <w:rPr>
          <w:rFonts w:ascii="Gill Sans MT" w:hAnsi="Gill Sans MT"/>
        </w:rPr>
        <w:t xml:space="preserve">lesson we learned that those who are “in Christ” are </w:t>
      </w:r>
      <w:r w:rsidR="001E37A3">
        <w:rPr>
          <w:rFonts w:ascii="Gill Sans MT" w:hAnsi="Gill Sans MT"/>
        </w:rPr>
        <w:t xml:space="preserve">free </w:t>
      </w:r>
      <w:r>
        <w:rPr>
          <w:rFonts w:ascii="Gill Sans MT" w:hAnsi="Gill Sans MT"/>
        </w:rPr>
        <w:t xml:space="preserve">from sin &amp; death. This enables the Christian to live in the Spirit instead of the flesh. </w:t>
      </w:r>
      <w:r w:rsidR="001E37A3">
        <w:rPr>
          <w:rFonts w:ascii="Gill Sans MT" w:hAnsi="Gill Sans MT"/>
        </w:rPr>
        <w:t>Paul continues to teach on the concept of sanctification and moves on to address the Spirit’s work of assuring the Christian of salvation.</w:t>
      </w:r>
    </w:p>
    <w:p w:rsidR="00BF2678" w:rsidRPr="00FF6150" w:rsidRDefault="00335085" w:rsidP="001E37A3">
      <w:pPr>
        <w:pStyle w:val="Heading2"/>
        <w:numPr>
          <w:ilvl w:val="0"/>
          <w:numId w:val="3"/>
        </w:numPr>
        <w:rPr>
          <w:rFonts w:ascii="Gill Sans MT" w:hAnsi="Gill Sans MT"/>
        </w:rPr>
      </w:pPr>
      <w:r>
        <w:rPr>
          <w:rFonts w:ascii="Gill Sans MT" w:hAnsi="Gill Sans MT"/>
        </w:rPr>
        <w:t>The Assurance of Adoption</w:t>
      </w:r>
      <w:r w:rsidR="00435B1D">
        <w:rPr>
          <w:rFonts w:ascii="Gill Sans MT" w:hAnsi="Gill Sans MT"/>
        </w:rPr>
        <w:t xml:space="preserve"> </w:t>
      </w:r>
      <w:r w:rsidR="009556AF" w:rsidRPr="00FF6150">
        <w:rPr>
          <w:rFonts w:ascii="Gill Sans MT" w:hAnsi="Gill Sans MT"/>
        </w:rPr>
        <w:t>(</w:t>
      </w:r>
      <w:r w:rsidR="006F5217">
        <w:rPr>
          <w:rFonts w:ascii="Gill Sans MT" w:hAnsi="Gill Sans MT"/>
        </w:rPr>
        <w:t xml:space="preserve">Romans </w:t>
      </w:r>
      <w:r w:rsidR="00CD649C">
        <w:rPr>
          <w:rFonts w:ascii="Gill Sans MT" w:hAnsi="Gill Sans MT"/>
        </w:rPr>
        <w:t>8:12-17</w:t>
      </w:r>
      <w:r w:rsidR="009556AF" w:rsidRPr="00FF6150">
        <w:rPr>
          <w:rFonts w:ascii="Gill Sans MT" w:hAnsi="Gill Sans MT"/>
        </w:rPr>
        <w:t>)</w:t>
      </w:r>
    </w:p>
    <w:p w:rsidR="00435B1D" w:rsidRDefault="00CD649C" w:rsidP="001E37A3">
      <w:pPr>
        <w:pStyle w:val="Body"/>
        <w:tabs>
          <w:tab w:val="left" w:pos="0"/>
        </w:tabs>
        <w:rPr>
          <w:rFonts w:ascii="Gill Sans MT" w:hAnsi="Gill Sans MT"/>
        </w:rPr>
      </w:pPr>
      <w:r>
        <w:rPr>
          <w:rStyle w:val="text"/>
          <w:rFonts w:ascii="Arial" w:hAnsi="Arial" w:cs="Arial"/>
          <w:b/>
          <w:bCs/>
          <w:sz w:val="18"/>
          <w:szCs w:val="18"/>
          <w:shd w:val="clear" w:color="auto" w:fill="FFFFFF"/>
          <w:vertAlign w:val="superscript"/>
        </w:rPr>
        <w:t>12 </w:t>
      </w:r>
      <w:r w:rsidRPr="00CD649C">
        <w:rPr>
          <w:rFonts w:ascii="Gill Sans MT" w:hAnsi="Gill Sans MT"/>
        </w:rPr>
        <w:t>So then, brethren, we are under obligation, not to the flesh, to live according to the flesh— </w:t>
      </w:r>
      <w:r w:rsidRPr="00CD649C">
        <w:rPr>
          <w:rFonts w:ascii="Gill Sans MT" w:hAnsi="Gill Sans MT"/>
          <w:vertAlign w:val="superscript"/>
        </w:rPr>
        <w:t>13</w:t>
      </w:r>
      <w:r w:rsidRPr="00CD649C">
        <w:rPr>
          <w:rFonts w:ascii="Gill Sans MT" w:hAnsi="Gill Sans MT"/>
        </w:rPr>
        <w:t>for if you are living according to the flesh, you</w:t>
      </w:r>
      <w:r>
        <w:rPr>
          <w:rFonts w:ascii="Gill Sans MT" w:hAnsi="Gill Sans MT"/>
        </w:rPr>
        <w:t xml:space="preserve"> </w:t>
      </w:r>
      <w:r w:rsidRPr="00CD649C">
        <w:rPr>
          <w:rFonts w:ascii="Gill Sans MT" w:hAnsi="Gill Sans MT"/>
        </w:rPr>
        <w:t>must die; but if by the Spirit you are</w:t>
      </w:r>
      <w:r>
        <w:rPr>
          <w:rFonts w:ascii="Gill Sans MT" w:hAnsi="Gill Sans MT"/>
        </w:rPr>
        <w:t xml:space="preserve"> </w:t>
      </w:r>
      <w:r w:rsidRPr="00CD649C">
        <w:rPr>
          <w:rFonts w:ascii="Gill Sans MT" w:hAnsi="Gill Sans MT"/>
        </w:rPr>
        <w:t>putting to death the deeds of the body, you will live. </w:t>
      </w:r>
      <w:r w:rsidRPr="00CD649C">
        <w:rPr>
          <w:rFonts w:ascii="Gill Sans MT" w:hAnsi="Gill Sans MT"/>
          <w:vertAlign w:val="superscript"/>
        </w:rPr>
        <w:t>14 </w:t>
      </w:r>
      <w:r w:rsidRPr="00CD649C">
        <w:rPr>
          <w:rFonts w:ascii="Gill Sans MT" w:hAnsi="Gill Sans MT"/>
        </w:rPr>
        <w:t>For all who are</w:t>
      </w:r>
      <w:r>
        <w:rPr>
          <w:rFonts w:ascii="Gill Sans MT" w:hAnsi="Gill Sans MT"/>
        </w:rPr>
        <w:t xml:space="preserve"> </w:t>
      </w:r>
      <w:r w:rsidRPr="00CD649C">
        <w:rPr>
          <w:rFonts w:ascii="Gill Sans MT" w:hAnsi="Gill Sans MT"/>
        </w:rPr>
        <w:t>being led by the Spirit of God, these are sons of God. </w:t>
      </w:r>
      <w:r w:rsidRPr="00CD649C">
        <w:rPr>
          <w:rFonts w:ascii="Gill Sans MT" w:hAnsi="Gill Sans MT"/>
          <w:vertAlign w:val="superscript"/>
        </w:rPr>
        <w:t>15</w:t>
      </w:r>
      <w:r w:rsidRPr="00CD649C">
        <w:rPr>
          <w:rFonts w:ascii="Gill Sans MT" w:hAnsi="Gill Sans MT"/>
        </w:rPr>
        <w:t xml:space="preserve"> For you have not received a spirit of slavery leading to fear again, but you have received a spirit of adoption as sons by which we cry out, “Abba! </w:t>
      </w:r>
      <w:proofErr w:type="gramStart"/>
      <w:r w:rsidRPr="00CD649C">
        <w:rPr>
          <w:rFonts w:ascii="Gill Sans MT" w:hAnsi="Gill Sans MT"/>
        </w:rPr>
        <w:t>Father!”</w:t>
      </w:r>
      <w:proofErr w:type="gramEnd"/>
      <w:r w:rsidRPr="00CD649C">
        <w:rPr>
          <w:rFonts w:ascii="Gill Sans MT" w:hAnsi="Gill Sans MT"/>
        </w:rPr>
        <w:t> </w:t>
      </w:r>
      <w:r w:rsidRPr="00CD649C">
        <w:rPr>
          <w:rFonts w:ascii="Gill Sans MT" w:hAnsi="Gill Sans MT"/>
          <w:vertAlign w:val="superscript"/>
        </w:rPr>
        <w:t>16 </w:t>
      </w:r>
      <w:r w:rsidRPr="00CD649C">
        <w:rPr>
          <w:rFonts w:ascii="Gill Sans MT" w:hAnsi="Gill Sans MT"/>
        </w:rPr>
        <w:t>The Spirit Himself testifies with our spirit that we are children of God, </w:t>
      </w:r>
      <w:r w:rsidRPr="00CD649C">
        <w:rPr>
          <w:rFonts w:ascii="Gill Sans MT" w:hAnsi="Gill Sans MT"/>
          <w:vertAlign w:val="superscript"/>
        </w:rPr>
        <w:t>17</w:t>
      </w:r>
      <w:r w:rsidRPr="00CD649C">
        <w:rPr>
          <w:rFonts w:ascii="Gill Sans MT" w:hAnsi="Gill Sans MT"/>
        </w:rPr>
        <w:t> and if children, heirs also, heirs of God and fellow heirs with Christ, if indeed we suffer with Him so that we may also be glorified with Him.</w:t>
      </w:r>
      <w:r w:rsidR="00435B1D" w:rsidRPr="00435B1D">
        <w:rPr>
          <w:rStyle w:val="FootnoteReference"/>
          <w:rFonts w:ascii="Gill Sans MT" w:hAnsi="Gill Sans MT"/>
        </w:rPr>
        <w:t xml:space="preserve"> </w:t>
      </w:r>
      <w:r w:rsidR="00435B1D" w:rsidRPr="00CD649C">
        <w:rPr>
          <w:rStyle w:val="FootnoteReference"/>
          <w:rFonts w:ascii="Gill Sans MT" w:hAnsi="Gill Sans MT"/>
          <w:b/>
        </w:rPr>
        <w:footnoteReference w:id="1"/>
      </w:r>
    </w:p>
    <w:p w:rsidR="00015E3B" w:rsidRPr="00335085" w:rsidRDefault="00015E3B" w:rsidP="00662EA9">
      <w:pPr>
        <w:pStyle w:val="BodyIndentdot"/>
        <w:numPr>
          <w:ilvl w:val="0"/>
          <w:numId w:val="19"/>
        </w:numPr>
        <w:tabs>
          <w:tab w:val="clear" w:pos="1120"/>
          <w:tab w:val="left" w:pos="810"/>
        </w:tabs>
        <w:rPr>
          <w:rFonts w:ascii="Gill Sans MT" w:eastAsia="Garamond" w:hAnsi="Gill Sans MT" w:cs="Garamond"/>
          <w:color w:val="auto"/>
          <w:sz w:val="20"/>
          <w:szCs w:val="20"/>
        </w:rPr>
      </w:pPr>
      <w:r>
        <w:rPr>
          <w:rFonts w:ascii="Gill Sans MT" w:hAnsi="Gill Sans MT"/>
          <w:b/>
          <w:bCs/>
          <w:color w:val="auto"/>
          <w:sz w:val="20"/>
          <w:szCs w:val="20"/>
        </w:rPr>
        <w:t>Led by the Spirit</w:t>
      </w:r>
      <w:r w:rsidR="00335085">
        <w:rPr>
          <w:rFonts w:ascii="Gill Sans MT" w:hAnsi="Gill Sans MT"/>
          <w:b/>
          <w:bCs/>
          <w:color w:val="auto"/>
          <w:sz w:val="20"/>
          <w:szCs w:val="20"/>
        </w:rPr>
        <w:t xml:space="preserve"> (vv. 12-14)</w:t>
      </w:r>
    </w:p>
    <w:p w:rsidR="00335085" w:rsidRPr="00335085" w:rsidRDefault="00335085" w:rsidP="00335085">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The Christian is “under obligation” or as the ESV states “we are debtors”. The obligation is to live according to the Spirit which means we must put to death the deeds of the body (v. 13)</w:t>
      </w:r>
      <w:r w:rsidR="00880A2F">
        <w:rPr>
          <w:rFonts w:ascii="Gill Sans MT" w:hAnsi="Gill Sans MT"/>
          <w:bCs/>
          <w:color w:val="auto"/>
          <w:sz w:val="20"/>
          <w:szCs w:val="20"/>
        </w:rPr>
        <w:t>.</w:t>
      </w:r>
      <w:r w:rsidR="00D61594">
        <w:rPr>
          <w:rFonts w:ascii="Gill Sans MT" w:hAnsi="Gill Sans MT"/>
          <w:bCs/>
          <w:color w:val="auto"/>
          <w:sz w:val="20"/>
          <w:szCs w:val="20"/>
        </w:rPr>
        <w:t xml:space="preserve"> This </w:t>
      </w:r>
      <w:r w:rsidR="002A2121">
        <w:rPr>
          <w:rFonts w:ascii="Gill Sans MT" w:hAnsi="Gill Sans MT"/>
          <w:bCs/>
          <w:color w:val="auto"/>
          <w:sz w:val="20"/>
          <w:szCs w:val="20"/>
        </w:rPr>
        <w:t xml:space="preserve">obligation to the Spirit is </w:t>
      </w:r>
      <w:r w:rsidR="00D61594">
        <w:rPr>
          <w:rFonts w:ascii="Gill Sans MT" w:hAnsi="Gill Sans MT"/>
          <w:bCs/>
          <w:color w:val="auto"/>
          <w:sz w:val="20"/>
          <w:szCs w:val="20"/>
        </w:rPr>
        <w:t xml:space="preserve">not oppressive service </w:t>
      </w:r>
      <w:r w:rsidR="002A2121">
        <w:rPr>
          <w:rFonts w:ascii="Gill Sans MT" w:hAnsi="Gill Sans MT"/>
          <w:bCs/>
          <w:color w:val="auto"/>
          <w:sz w:val="20"/>
          <w:szCs w:val="20"/>
        </w:rPr>
        <w:t>or earning God’s love. Living in the Spirit is a loving response to God and a fulfillment of our purpose!</w:t>
      </w:r>
    </w:p>
    <w:p w:rsidR="00335085" w:rsidRPr="00D61594" w:rsidRDefault="00893247" w:rsidP="00D61594">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sidRPr="00D61594">
        <w:rPr>
          <w:rFonts w:ascii="Gill Sans MT" w:eastAsia="Garamond" w:hAnsi="Gill Sans MT" w:cs="Garamond"/>
          <w:color w:val="auto"/>
          <w:sz w:val="20"/>
          <w:szCs w:val="20"/>
        </w:rPr>
        <w:t>This “putting to death”</w:t>
      </w:r>
      <w:r w:rsidR="00880A2F" w:rsidRPr="00D61594">
        <w:rPr>
          <w:rFonts w:ascii="Gill Sans MT" w:eastAsia="Garamond" w:hAnsi="Gill Sans MT" w:cs="Garamond"/>
          <w:color w:val="auto"/>
          <w:sz w:val="20"/>
          <w:szCs w:val="20"/>
        </w:rPr>
        <w:t xml:space="preserve"> (v. 13)</w:t>
      </w:r>
      <w:r w:rsidRPr="00D61594">
        <w:rPr>
          <w:rFonts w:ascii="Gill Sans MT" w:eastAsia="Garamond" w:hAnsi="Gill Sans MT" w:cs="Garamond"/>
          <w:color w:val="auto"/>
          <w:sz w:val="20"/>
          <w:szCs w:val="20"/>
        </w:rPr>
        <w:t xml:space="preserve"> is known as</w:t>
      </w:r>
      <w:r w:rsidR="00D61594">
        <w:rPr>
          <w:rFonts w:ascii="Gill Sans MT" w:eastAsia="Garamond" w:hAnsi="Gill Sans MT" w:cs="Garamond"/>
          <w:color w:val="auto"/>
          <w:sz w:val="20"/>
          <w:szCs w:val="20"/>
        </w:rPr>
        <w:t xml:space="preserve"> </w:t>
      </w:r>
      <w:r w:rsidR="00880A2F" w:rsidRPr="00D61594">
        <w:rPr>
          <w:rFonts w:ascii="Gill Sans MT" w:eastAsia="Garamond" w:hAnsi="Gill Sans MT" w:cs="Garamond"/>
          <w:color w:val="auto"/>
          <w:sz w:val="20"/>
          <w:szCs w:val="20"/>
          <w:u w:val="single"/>
        </w:rPr>
        <w:t>____________________</w:t>
      </w:r>
      <w:r w:rsidRPr="00D61594">
        <w:rPr>
          <w:rFonts w:ascii="Gill Sans MT" w:eastAsia="Garamond" w:hAnsi="Gill Sans MT" w:cs="Garamond"/>
          <w:color w:val="auto"/>
          <w:sz w:val="20"/>
          <w:szCs w:val="20"/>
        </w:rPr>
        <w:t xml:space="preserve">. </w:t>
      </w:r>
      <w:r w:rsidR="00965EAC" w:rsidRPr="00D61594">
        <w:rPr>
          <w:rFonts w:ascii="Gill Sans MT" w:eastAsia="Garamond" w:hAnsi="Gill Sans MT" w:cs="Garamond"/>
          <w:color w:val="auto"/>
          <w:sz w:val="20"/>
          <w:szCs w:val="20"/>
        </w:rPr>
        <w:t>The flesh dies as we</w:t>
      </w:r>
      <w:r w:rsidRPr="00D61594">
        <w:rPr>
          <w:rFonts w:ascii="Gill Sans MT" w:eastAsia="Garamond" w:hAnsi="Gill Sans MT" w:cs="Garamond"/>
          <w:color w:val="auto"/>
          <w:sz w:val="20"/>
          <w:szCs w:val="20"/>
        </w:rPr>
        <w:t xml:space="preserve"> </w:t>
      </w:r>
      <w:r w:rsidR="00965EAC" w:rsidRPr="00D61594">
        <w:rPr>
          <w:rFonts w:ascii="Gill Sans MT" w:eastAsia="Garamond" w:hAnsi="Gill Sans MT" w:cs="Garamond"/>
          <w:color w:val="auto"/>
          <w:sz w:val="20"/>
          <w:szCs w:val="20"/>
        </w:rPr>
        <w:t>recognize</w:t>
      </w:r>
      <w:r w:rsidRPr="00D61594">
        <w:rPr>
          <w:rFonts w:ascii="Gill Sans MT" w:eastAsia="Garamond" w:hAnsi="Gill Sans MT" w:cs="Garamond"/>
          <w:color w:val="auto"/>
          <w:sz w:val="20"/>
          <w:szCs w:val="20"/>
        </w:rPr>
        <w:t xml:space="preserve"> of the evil of our deeds and </w:t>
      </w:r>
      <w:r w:rsidR="00965EAC" w:rsidRPr="00D61594">
        <w:rPr>
          <w:rFonts w:ascii="Gill Sans MT" w:eastAsia="Garamond" w:hAnsi="Gill Sans MT" w:cs="Garamond"/>
          <w:color w:val="auto"/>
          <w:sz w:val="20"/>
          <w:szCs w:val="20"/>
        </w:rPr>
        <w:t>take active measures</w:t>
      </w:r>
      <w:r w:rsidRPr="00D61594">
        <w:rPr>
          <w:rFonts w:ascii="Gill Sans MT" w:eastAsia="Garamond" w:hAnsi="Gill Sans MT" w:cs="Garamond"/>
          <w:color w:val="auto"/>
          <w:sz w:val="20"/>
          <w:szCs w:val="20"/>
        </w:rPr>
        <w:t xml:space="preserve"> to stop our wickedness. </w:t>
      </w:r>
      <w:r w:rsidR="00880A2F" w:rsidRPr="00D61594">
        <w:rPr>
          <w:rFonts w:ascii="Gill Sans MT" w:eastAsia="Garamond" w:hAnsi="Gill Sans MT" w:cs="Garamond"/>
          <w:color w:val="auto"/>
          <w:sz w:val="20"/>
          <w:szCs w:val="20"/>
        </w:rPr>
        <w:t xml:space="preserve">The right response to sin can only be carried by the regenerate person empowered by the indwelling Spirit. </w:t>
      </w:r>
      <w:r w:rsidR="005F4D63" w:rsidRPr="00D61594">
        <w:rPr>
          <w:rFonts w:ascii="Gill Sans MT" w:eastAsia="Garamond" w:hAnsi="Gill Sans MT" w:cs="Garamond"/>
          <w:color w:val="auto"/>
          <w:sz w:val="20"/>
          <w:szCs w:val="20"/>
        </w:rPr>
        <w:t>Killing the flesh in NOT physically harming yourself or depriving yourself</w:t>
      </w:r>
      <w:r w:rsidR="00880A2F" w:rsidRPr="00D61594">
        <w:rPr>
          <w:rFonts w:ascii="Gill Sans MT" w:eastAsia="Garamond" w:hAnsi="Gill Sans MT" w:cs="Garamond"/>
          <w:color w:val="auto"/>
          <w:sz w:val="20"/>
          <w:szCs w:val="20"/>
        </w:rPr>
        <w:t xml:space="preserve"> of </w:t>
      </w:r>
      <w:r w:rsidR="00535413">
        <w:rPr>
          <w:rFonts w:ascii="Gill Sans MT" w:eastAsia="Garamond" w:hAnsi="Gill Sans MT" w:cs="Garamond"/>
          <w:color w:val="auto"/>
          <w:sz w:val="20"/>
          <w:szCs w:val="20"/>
        </w:rPr>
        <w:t xml:space="preserve">natural bodily needs </w:t>
      </w:r>
      <w:r w:rsidR="005A4A97">
        <w:rPr>
          <w:rFonts w:ascii="Gill Sans MT" w:eastAsia="Garamond" w:hAnsi="Gill Sans MT" w:cs="Garamond"/>
          <w:color w:val="auto"/>
          <w:sz w:val="20"/>
          <w:szCs w:val="20"/>
        </w:rPr>
        <w:t>but choosing to stop the pattern of sin.</w:t>
      </w:r>
      <w:r w:rsidR="005B54AF">
        <w:rPr>
          <w:rFonts w:ascii="Gill Sans MT" w:eastAsia="Garamond" w:hAnsi="Gill Sans MT" w:cs="Garamond"/>
          <w:color w:val="auto"/>
          <w:sz w:val="20"/>
          <w:szCs w:val="20"/>
        </w:rPr>
        <w:t xml:space="preserve"> </w:t>
      </w:r>
    </w:p>
    <w:p w:rsidR="00893247" w:rsidRDefault="00893247" w:rsidP="00335085">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 xml:space="preserve">The life in the Spirit is not </w:t>
      </w:r>
      <w:r w:rsidR="000E53D7">
        <w:rPr>
          <w:rFonts w:ascii="Gill Sans MT" w:eastAsia="Garamond" w:hAnsi="Gill Sans MT" w:cs="Garamond"/>
          <w:color w:val="auto"/>
          <w:sz w:val="20"/>
          <w:szCs w:val="20"/>
        </w:rPr>
        <w:t xml:space="preserve">just </w:t>
      </w:r>
      <w:r>
        <w:rPr>
          <w:rFonts w:ascii="Gill Sans MT" w:eastAsia="Garamond" w:hAnsi="Gill Sans MT" w:cs="Garamond"/>
          <w:color w:val="auto"/>
          <w:sz w:val="20"/>
          <w:szCs w:val="20"/>
        </w:rPr>
        <w:t>enjoyed in the future instead it is a way of life here and now experienced as we learn</w:t>
      </w:r>
      <w:r w:rsidR="00965EAC">
        <w:rPr>
          <w:rFonts w:ascii="Gill Sans MT" w:eastAsia="Garamond" w:hAnsi="Gill Sans MT" w:cs="Garamond"/>
          <w:color w:val="auto"/>
          <w:sz w:val="20"/>
          <w:szCs w:val="20"/>
        </w:rPr>
        <w:t xml:space="preserve"> to carry ourselves as the “sons of God” (v. 14)</w:t>
      </w:r>
    </w:p>
    <w:p w:rsidR="001E37A3" w:rsidRDefault="001E37A3" w:rsidP="001E37A3">
      <w:pPr>
        <w:pStyle w:val="BodyIndentdot"/>
        <w:tabs>
          <w:tab w:val="clear" w:pos="560"/>
          <w:tab w:val="clear" w:pos="1120"/>
          <w:tab w:val="left" w:pos="810"/>
        </w:tabs>
        <w:ind w:left="1260"/>
        <w:rPr>
          <w:rFonts w:ascii="Gill Sans MT" w:eastAsia="Garamond" w:hAnsi="Gill Sans MT" w:cs="Garamond"/>
          <w:color w:val="auto"/>
          <w:sz w:val="20"/>
          <w:szCs w:val="20"/>
        </w:rPr>
      </w:pPr>
    </w:p>
    <w:p w:rsidR="001E37A3" w:rsidRDefault="001E37A3" w:rsidP="001E37A3">
      <w:pPr>
        <w:pStyle w:val="BodyIndentdot"/>
        <w:tabs>
          <w:tab w:val="clear" w:pos="560"/>
          <w:tab w:val="clear" w:pos="1120"/>
          <w:tab w:val="left" w:pos="810"/>
        </w:tabs>
        <w:ind w:left="0"/>
        <w:jc w:val="center"/>
        <w:rPr>
          <w:rFonts w:ascii="Gill Sans MT" w:hAnsi="Gill Sans MT"/>
          <w:b/>
          <w:bCs/>
          <w:i/>
          <w:sz w:val="20"/>
          <w:szCs w:val="20"/>
        </w:rPr>
      </w:pPr>
      <w:r>
        <w:rPr>
          <w:rFonts w:ascii="Gill Sans MT" w:hAnsi="Gill Sans MT"/>
          <w:b/>
          <w:bCs/>
          <w:i/>
          <w:sz w:val="20"/>
          <w:szCs w:val="20"/>
        </w:rPr>
        <w:t>“The Holy Spirt assures us that we ae God’s children no matter how furiously sin may rage within us, so long as we follow the Spirit and struggle against sin in order to kill it.” –Martin Luther</w:t>
      </w:r>
      <w:r>
        <w:rPr>
          <w:rStyle w:val="FootnoteReference"/>
          <w:rFonts w:ascii="Gill Sans MT" w:hAnsi="Gill Sans MT"/>
          <w:b/>
          <w:bCs/>
          <w:i/>
          <w:sz w:val="20"/>
          <w:szCs w:val="20"/>
        </w:rPr>
        <w:footnoteReference w:id="2"/>
      </w:r>
    </w:p>
    <w:p w:rsidR="001E37A3" w:rsidRDefault="001E37A3" w:rsidP="001E37A3">
      <w:pPr>
        <w:pStyle w:val="BodyIndentdot"/>
        <w:tabs>
          <w:tab w:val="clear" w:pos="560"/>
          <w:tab w:val="clear" w:pos="1120"/>
          <w:tab w:val="left" w:pos="810"/>
        </w:tabs>
        <w:ind w:left="0"/>
        <w:jc w:val="center"/>
        <w:rPr>
          <w:rFonts w:ascii="Gill Sans MT" w:eastAsia="Garamond" w:hAnsi="Gill Sans MT" w:cs="Garamond"/>
          <w:color w:val="auto"/>
          <w:sz w:val="20"/>
          <w:szCs w:val="20"/>
        </w:rPr>
      </w:pPr>
    </w:p>
    <w:p w:rsidR="00015E3B" w:rsidRDefault="00965EAC" w:rsidP="00CD649C">
      <w:pPr>
        <w:pStyle w:val="BodyIndentdot"/>
        <w:numPr>
          <w:ilvl w:val="0"/>
          <w:numId w:val="19"/>
        </w:numPr>
        <w:tabs>
          <w:tab w:val="clear" w:pos="1120"/>
          <w:tab w:val="left" w:pos="810"/>
        </w:tabs>
        <w:rPr>
          <w:rFonts w:ascii="Gill Sans MT" w:eastAsia="Garamond" w:hAnsi="Gill Sans MT" w:cs="Garamond"/>
          <w:b/>
          <w:color w:val="auto"/>
          <w:sz w:val="20"/>
          <w:szCs w:val="20"/>
        </w:rPr>
      </w:pPr>
      <w:r>
        <w:rPr>
          <w:rFonts w:ascii="Gill Sans MT" w:eastAsia="Garamond" w:hAnsi="Gill Sans MT" w:cs="Garamond"/>
          <w:b/>
          <w:color w:val="auto"/>
          <w:sz w:val="20"/>
          <w:szCs w:val="20"/>
        </w:rPr>
        <w:t>The S</w:t>
      </w:r>
      <w:r w:rsidR="00015E3B" w:rsidRPr="00015E3B">
        <w:rPr>
          <w:rFonts w:ascii="Gill Sans MT" w:eastAsia="Garamond" w:hAnsi="Gill Sans MT" w:cs="Garamond"/>
          <w:b/>
          <w:color w:val="auto"/>
          <w:sz w:val="20"/>
          <w:szCs w:val="20"/>
        </w:rPr>
        <w:t>pirit of adoption</w:t>
      </w:r>
      <w:r w:rsidR="00826AA1">
        <w:rPr>
          <w:rFonts w:ascii="Gill Sans MT" w:eastAsia="Garamond" w:hAnsi="Gill Sans MT" w:cs="Garamond"/>
          <w:b/>
          <w:color w:val="auto"/>
          <w:sz w:val="20"/>
          <w:szCs w:val="20"/>
        </w:rPr>
        <w:t xml:space="preserve"> (vv. 15-17)</w:t>
      </w:r>
    </w:p>
    <w:p w:rsidR="00965EAC" w:rsidRPr="00965EAC" w:rsidRDefault="00965EAC" w:rsidP="00965EAC">
      <w:pPr>
        <w:pStyle w:val="BodyIndentdot"/>
        <w:numPr>
          <w:ilvl w:val="1"/>
          <w:numId w:val="19"/>
        </w:numPr>
        <w:tabs>
          <w:tab w:val="clear" w:pos="560"/>
          <w:tab w:val="clear" w:pos="1120"/>
          <w:tab w:val="left" w:pos="810"/>
        </w:tabs>
        <w:rPr>
          <w:rFonts w:ascii="Gill Sans MT" w:eastAsia="Garamond" w:hAnsi="Gill Sans MT" w:cs="Garamond"/>
          <w:b/>
          <w:color w:val="auto"/>
          <w:sz w:val="20"/>
          <w:szCs w:val="20"/>
        </w:rPr>
      </w:pPr>
      <w:r>
        <w:rPr>
          <w:rFonts w:ascii="Gill Sans MT" w:eastAsia="Garamond" w:hAnsi="Gill Sans MT" w:cs="Garamond"/>
          <w:color w:val="auto"/>
          <w:sz w:val="20"/>
          <w:szCs w:val="20"/>
        </w:rPr>
        <w:t>The slave to sin must always live in fear of God’s wrath on the Day of Judgment but the adopted son is freed from the fear of judgment.</w:t>
      </w:r>
    </w:p>
    <w:p w:rsidR="00965EAC" w:rsidRPr="00965EAC" w:rsidRDefault="00960649" w:rsidP="00965EAC">
      <w:pPr>
        <w:pStyle w:val="BodyIndentdot"/>
        <w:numPr>
          <w:ilvl w:val="1"/>
          <w:numId w:val="19"/>
        </w:numPr>
        <w:tabs>
          <w:tab w:val="clear" w:pos="560"/>
          <w:tab w:val="clear" w:pos="1120"/>
          <w:tab w:val="left" w:pos="810"/>
        </w:tabs>
        <w:rPr>
          <w:rFonts w:ascii="Gill Sans MT" w:eastAsia="Garamond" w:hAnsi="Gill Sans MT" w:cs="Garamond"/>
          <w:b/>
          <w:color w:val="auto"/>
          <w:sz w:val="20"/>
          <w:szCs w:val="20"/>
        </w:rPr>
      </w:pPr>
      <w:r>
        <w:rPr>
          <w:rFonts w:ascii="Gill Sans MT" w:eastAsia="Garamond" w:hAnsi="Gill Sans MT" w:cs="Garamond"/>
          <w:color w:val="auto"/>
          <w:sz w:val="20"/>
          <w:szCs w:val="20"/>
        </w:rPr>
        <w:t xml:space="preserve">The ability to call almighty God </w:t>
      </w:r>
      <w:r w:rsidRPr="00960649">
        <w:rPr>
          <w:rFonts w:ascii="Gill Sans MT" w:eastAsia="Garamond" w:hAnsi="Gill Sans MT" w:cs="Garamond"/>
          <w:i/>
          <w:color w:val="auto"/>
          <w:sz w:val="20"/>
          <w:szCs w:val="20"/>
        </w:rPr>
        <w:t>Abba</w:t>
      </w:r>
      <w:r>
        <w:rPr>
          <w:rFonts w:ascii="Gill Sans MT" w:eastAsia="Garamond" w:hAnsi="Gill Sans MT" w:cs="Garamond"/>
          <w:color w:val="auto"/>
          <w:sz w:val="20"/>
          <w:szCs w:val="20"/>
        </w:rPr>
        <w:t xml:space="preserve"> (Aramaic) &amp; </w:t>
      </w:r>
      <w:r w:rsidRPr="00960649">
        <w:rPr>
          <w:rFonts w:ascii="Gill Sans MT" w:eastAsia="Garamond" w:hAnsi="Gill Sans MT" w:cs="Garamond"/>
          <w:i/>
          <w:color w:val="auto"/>
          <w:sz w:val="20"/>
          <w:szCs w:val="20"/>
        </w:rPr>
        <w:t xml:space="preserve">Father </w:t>
      </w:r>
      <w:r>
        <w:rPr>
          <w:rFonts w:ascii="Gill Sans MT" w:eastAsia="Garamond" w:hAnsi="Gill Sans MT" w:cs="Garamond"/>
          <w:color w:val="auto"/>
          <w:sz w:val="20"/>
          <w:szCs w:val="20"/>
        </w:rPr>
        <w:t>(Greek) was modeled by Jesus in Mark 14:36 and demonstrates the change</w:t>
      </w:r>
      <w:r w:rsidR="000E53D7">
        <w:rPr>
          <w:rFonts w:ascii="Gill Sans MT" w:eastAsia="Garamond" w:hAnsi="Gill Sans MT" w:cs="Garamond"/>
          <w:color w:val="auto"/>
          <w:sz w:val="20"/>
          <w:szCs w:val="20"/>
        </w:rPr>
        <w:t xml:space="preserve"> in position</w:t>
      </w:r>
      <w:r>
        <w:rPr>
          <w:rFonts w:ascii="Gill Sans MT" w:eastAsia="Garamond" w:hAnsi="Gill Sans MT" w:cs="Garamond"/>
          <w:color w:val="auto"/>
          <w:sz w:val="20"/>
          <w:szCs w:val="20"/>
        </w:rPr>
        <w:t xml:space="preserve"> that our adoption has accomplished. The Christian may approach God with intimate prayers making known praise, emotion and supplication. </w:t>
      </w:r>
    </w:p>
    <w:p w:rsidR="00965EAC" w:rsidRPr="00F505A9" w:rsidRDefault="006947CC" w:rsidP="00965EAC">
      <w:pPr>
        <w:pStyle w:val="BodyIndentdot"/>
        <w:numPr>
          <w:ilvl w:val="1"/>
          <w:numId w:val="19"/>
        </w:numPr>
        <w:tabs>
          <w:tab w:val="clear" w:pos="560"/>
          <w:tab w:val="clear" w:pos="1120"/>
          <w:tab w:val="left" w:pos="810"/>
        </w:tabs>
        <w:rPr>
          <w:rFonts w:ascii="Gill Sans MT" w:eastAsia="Garamond" w:hAnsi="Gill Sans MT" w:cs="Garamond"/>
          <w:b/>
          <w:color w:val="auto"/>
          <w:sz w:val="20"/>
          <w:szCs w:val="20"/>
        </w:rPr>
      </w:pPr>
      <w:r>
        <w:rPr>
          <w:rFonts w:ascii="Gill Sans MT" w:eastAsia="Garamond" w:hAnsi="Gill Sans MT" w:cs="Garamond"/>
          <w:color w:val="auto"/>
          <w:sz w:val="20"/>
          <w:szCs w:val="20"/>
        </w:rPr>
        <w:t xml:space="preserve">The fact that the Spirit dwells within us gives us assurance that we are indeed God’s child. </w:t>
      </w:r>
    </w:p>
    <w:p w:rsidR="00F505A9" w:rsidRPr="00F505A9" w:rsidRDefault="00F505A9" w:rsidP="00F505A9">
      <w:pPr>
        <w:pStyle w:val="BodyIndentdot"/>
        <w:numPr>
          <w:ilvl w:val="1"/>
          <w:numId w:val="19"/>
        </w:numPr>
        <w:tabs>
          <w:tab w:val="clear" w:pos="560"/>
          <w:tab w:val="clear" w:pos="1120"/>
          <w:tab w:val="left" w:pos="810"/>
        </w:tabs>
        <w:rPr>
          <w:rFonts w:ascii="Gill Sans MT" w:eastAsia="Garamond" w:hAnsi="Gill Sans MT" w:cs="Garamond"/>
          <w:color w:val="auto"/>
          <w:sz w:val="20"/>
          <w:szCs w:val="20"/>
        </w:rPr>
      </w:pPr>
      <w:r>
        <w:rPr>
          <w:rFonts w:ascii="Gill Sans MT" w:eastAsia="Garamond" w:hAnsi="Gill Sans MT" w:cs="Garamond"/>
          <w:color w:val="auto"/>
          <w:sz w:val="20"/>
          <w:szCs w:val="20"/>
        </w:rPr>
        <w:t xml:space="preserve">As adopted children we will and must mature into the image of our Father. We </w:t>
      </w:r>
      <w:r w:rsidR="00485914">
        <w:rPr>
          <w:rFonts w:ascii="Gill Sans MT" w:eastAsia="Garamond" w:hAnsi="Gill Sans MT" w:cs="Garamond"/>
          <w:color w:val="auto"/>
          <w:sz w:val="20"/>
          <w:szCs w:val="20"/>
        </w:rPr>
        <w:t>have the privilege of entering the sufferings of Christ: rejecti</w:t>
      </w:r>
      <w:r w:rsidR="000E53D7">
        <w:rPr>
          <w:rFonts w:ascii="Gill Sans MT" w:eastAsia="Garamond" w:hAnsi="Gill Sans MT" w:cs="Garamond"/>
          <w:color w:val="auto"/>
          <w:sz w:val="20"/>
          <w:szCs w:val="20"/>
        </w:rPr>
        <w:t xml:space="preserve">on and injustice from the world and physical death. </w:t>
      </w:r>
      <w:r w:rsidR="00485914">
        <w:rPr>
          <w:rFonts w:ascii="Gill Sans MT" w:eastAsia="Garamond" w:hAnsi="Gill Sans MT" w:cs="Garamond"/>
          <w:color w:val="auto"/>
          <w:sz w:val="20"/>
          <w:szCs w:val="20"/>
        </w:rPr>
        <w:t>Yet, as “heirs with Christ” we also look forward to the coming glory!</w:t>
      </w:r>
    </w:p>
    <w:p w:rsidR="00960649" w:rsidRDefault="00960649" w:rsidP="00960649">
      <w:pPr>
        <w:pStyle w:val="BodyIndentdot"/>
        <w:tabs>
          <w:tab w:val="clear" w:pos="560"/>
          <w:tab w:val="clear" w:pos="1120"/>
          <w:tab w:val="left" w:pos="810"/>
        </w:tabs>
        <w:rPr>
          <w:rFonts w:ascii="Gill Sans MT" w:eastAsia="Garamond" w:hAnsi="Gill Sans MT" w:cs="Garamond"/>
          <w:color w:val="auto"/>
          <w:sz w:val="20"/>
          <w:szCs w:val="20"/>
        </w:rPr>
      </w:pPr>
    </w:p>
    <w:p w:rsidR="00960649" w:rsidRDefault="00826AA1" w:rsidP="00826AA1">
      <w:pPr>
        <w:pStyle w:val="BodyIndentdot"/>
        <w:tabs>
          <w:tab w:val="clear" w:pos="560"/>
          <w:tab w:val="clear" w:pos="1120"/>
          <w:tab w:val="left" w:pos="810"/>
        </w:tabs>
        <w:jc w:val="center"/>
        <w:rPr>
          <w:rFonts w:ascii="Gill Sans MT" w:hAnsi="Gill Sans MT"/>
          <w:b/>
          <w:bCs/>
          <w:i/>
          <w:sz w:val="20"/>
          <w:szCs w:val="20"/>
        </w:rPr>
      </w:pPr>
      <w:r>
        <w:rPr>
          <w:rFonts w:ascii="Gill Sans MT" w:hAnsi="Gill Sans MT"/>
          <w:b/>
          <w:bCs/>
          <w:i/>
          <w:sz w:val="20"/>
          <w:szCs w:val="20"/>
        </w:rPr>
        <w:t>“</w:t>
      </w:r>
      <w:r w:rsidR="00960649" w:rsidRPr="00826AA1">
        <w:rPr>
          <w:rFonts w:ascii="Gill Sans MT" w:hAnsi="Gill Sans MT"/>
          <w:b/>
          <w:bCs/>
          <w:i/>
          <w:sz w:val="20"/>
          <w:szCs w:val="20"/>
        </w:rPr>
        <w:t>Each verse gives us an example of the Holy Spirit’s ministry of inward assurance, as he convinces us of the reality of God’s love on the one hand and of God’s fatherhood on the other.</w:t>
      </w:r>
      <w:r>
        <w:rPr>
          <w:rFonts w:ascii="Gill Sans MT" w:hAnsi="Gill Sans MT"/>
          <w:b/>
          <w:bCs/>
          <w:i/>
          <w:sz w:val="20"/>
          <w:szCs w:val="20"/>
        </w:rPr>
        <w:t>” – John Stott</w:t>
      </w:r>
      <w:r>
        <w:rPr>
          <w:rStyle w:val="FootnoteReference"/>
          <w:rFonts w:ascii="Gill Sans MT" w:hAnsi="Gill Sans MT"/>
          <w:b/>
          <w:bCs/>
          <w:i/>
          <w:sz w:val="20"/>
          <w:szCs w:val="20"/>
        </w:rPr>
        <w:footnoteReference w:id="3"/>
      </w:r>
    </w:p>
    <w:p w:rsidR="00E57BD6" w:rsidRPr="00FF6150" w:rsidRDefault="00D61594" w:rsidP="00E57BD6">
      <w:pPr>
        <w:pStyle w:val="Heading2"/>
        <w:numPr>
          <w:ilvl w:val="0"/>
          <w:numId w:val="3"/>
        </w:numPr>
        <w:rPr>
          <w:rFonts w:ascii="Gill Sans MT" w:hAnsi="Gill Sans MT"/>
        </w:rPr>
      </w:pPr>
      <w:r>
        <w:rPr>
          <w:rFonts w:ascii="Gill Sans MT" w:hAnsi="Gill Sans MT"/>
        </w:rPr>
        <w:lastRenderedPageBreak/>
        <w:t xml:space="preserve">Assurance of </w:t>
      </w:r>
      <w:r w:rsidR="00ED1474">
        <w:rPr>
          <w:rFonts w:ascii="Gill Sans MT" w:hAnsi="Gill Sans MT"/>
        </w:rPr>
        <w:t>Future Glory</w:t>
      </w:r>
      <w:r w:rsidR="00CD649C">
        <w:rPr>
          <w:rFonts w:ascii="Gill Sans MT" w:hAnsi="Gill Sans MT"/>
        </w:rPr>
        <w:t xml:space="preserve"> </w:t>
      </w:r>
      <w:r w:rsidR="00E57BD6" w:rsidRPr="00FF6150">
        <w:rPr>
          <w:rFonts w:ascii="Gill Sans MT" w:hAnsi="Gill Sans MT"/>
        </w:rPr>
        <w:t>(</w:t>
      </w:r>
      <w:r w:rsidR="006F5217">
        <w:rPr>
          <w:rFonts w:ascii="Gill Sans MT" w:hAnsi="Gill Sans MT"/>
        </w:rPr>
        <w:t xml:space="preserve">Romans </w:t>
      </w:r>
      <w:r w:rsidR="00CD649C">
        <w:rPr>
          <w:rFonts w:ascii="Gill Sans MT" w:hAnsi="Gill Sans MT"/>
        </w:rPr>
        <w:t>8</w:t>
      </w:r>
      <w:r w:rsidR="005A489B">
        <w:rPr>
          <w:rFonts w:ascii="Gill Sans MT" w:hAnsi="Gill Sans MT"/>
        </w:rPr>
        <w:t>:</w:t>
      </w:r>
      <w:r w:rsidR="00CD649C">
        <w:rPr>
          <w:rFonts w:ascii="Gill Sans MT" w:hAnsi="Gill Sans MT"/>
        </w:rPr>
        <w:t>18-25</w:t>
      </w:r>
      <w:r w:rsidR="00E57BD6" w:rsidRPr="00FF6150">
        <w:rPr>
          <w:rFonts w:ascii="Gill Sans MT" w:hAnsi="Gill Sans MT"/>
        </w:rPr>
        <w:t>)</w:t>
      </w:r>
    </w:p>
    <w:p w:rsidR="00662EA9" w:rsidRDefault="00662EA9" w:rsidP="00662EA9">
      <w:pPr>
        <w:pStyle w:val="BodyIndentdot"/>
        <w:tabs>
          <w:tab w:val="clear" w:pos="560"/>
          <w:tab w:val="clear" w:pos="1120"/>
          <w:tab w:val="left" w:pos="810"/>
        </w:tabs>
        <w:ind w:left="0"/>
        <w:rPr>
          <w:rFonts w:ascii="Gill Sans MT" w:eastAsia="Garamond" w:hAnsi="Gill Sans MT" w:cs="Garamond"/>
          <w:color w:val="000000"/>
          <w:sz w:val="22"/>
          <w:szCs w:val="22"/>
        </w:rPr>
      </w:pPr>
      <w:r w:rsidRPr="00662EA9">
        <w:rPr>
          <w:rFonts w:ascii="Gill Sans MT" w:eastAsia="Garamond" w:hAnsi="Gill Sans MT" w:cs="Garamond"/>
          <w:color w:val="000000"/>
          <w:sz w:val="22"/>
          <w:szCs w:val="22"/>
          <w:vertAlign w:val="superscript"/>
        </w:rPr>
        <w:t>18 </w:t>
      </w:r>
      <w:r w:rsidRPr="00662EA9">
        <w:rPr>
          <w:rFonts w:ascii="Gill Sans MT" w:eastAsia="Garamond" w:hAnsi="Gill Sans MT" w:cs="Garamond"/>
          <w:color w:val="000000"/>
          <w:sz w:val="22"/>
          <w:szCs w:val="22"/>
        </w:rPr>
        <w:t>For I consider that the sufferings of this present time are not worthy to be compared with the glory that is to be revealed to us. </w:t>
      </w:r>
      <w:r w:rsidRPr="00662EA9">
        <w:rPr>
          <w:rFonts w:ascii="Gill Sans MT" w:eastAsia="Garamond" w:hAnsi="Gill Sans MT" w:cs="Garamond"/>
          <w:color w:val="000000"/>
          <w:sz w:val="22"/>
          <w:szCs w:val="22"/>
          <w:vertAlign w:val="superscript"/>
        </w:rPr>
        <w:t>19</w:t>
      </w:r>
      <w:r w:rsidRPr="00662EA9">
        <w:rPr>
          <w:rFonts w:ascii="Gill Sans MT" w:eastAsia="Garamond" w:hAnsi="Gill Sans MT" w:cs="Garamond"/>
          <w:color w:val="000000"/>
          <w:sz w:val="22"/>
          <w:szCs w:val="22"/>
        </w:rPr>
        <w:t> For the anxious longing of the creation waits eagerly for the revealing of the sons of God.</w:t>
      </w:r>
      <w:r w:rsidRPr="00662EA9">
        <w:rPr>
          <w:rFonts w:ascii="Gill Sans MT" w:eastAsia="Garamond" w:hAnsi="Gill Sans MT" w:cs="Garamond"/>
          <w:color w:val="000000"/>
          <w:sz w:val="22"/>
          <w:szCs w:val="22"/>
          <w:vertAlign w:val="superscript"/>
        </w:rPr>
        <w:t>20</w:t>
      </w:r>
      <w:r w:rsidRPr="00662EA9">
        <w:rPr>
          <w:rFonts w:ascii="Gill Sans MT" w:eastAsia="Garamond" w:hAnsi="Gill Sans MT" w:cs="Garamond"/>
          <w:color w:val="000000"/>
          <w:sz w:val="22"/>
          <w:szCs w:val="22"/>
        </w:rPr>
        <w:t> For the creation was subjected to</w:t>
      </w:r>
      <w:r>
        <w:rPr>
          <w:rFonts w:ascii="Gill Sans MT" w:eastAsia="Garamond" w:hAnsi="Gill Sans MT" w:cs="Garamond"/>
          <w:color w:val="000000"/>
          <w:sz w:val="22"/>
          <w:szCs w:val="22"/>
        </w:rPr>
        <w:t xml:space="preserve"> </w:t>
      </w:r>
      <w:r w:rsidRPr="00662EA9">
        <w:rPr>
          <w:rFonts w:ascii="Gill Sans MT" w:eastAsia="Garamond" w:hAnsi="Gill Sans MT" w:cs="Garamond"/>
          <w:color w:val="000000"/>
          <w:sz w:val="22"/>
          <w:szCs w:val="22"/>
        </w:rPr>
        <w:t>futility, not willingly, but because of Him who subjected it, in hope </w:t>
      </w:r>
      <w:r w:rsidRPr="00662EA9">
        <w:rPr>
          <w:rFonts w:ascii="Gill Sans MT" w:eastAsia="Garamond" w:hAnsi="Gill Sans MT" w:cs="Garamond"/>
          <w:color w:val="000000"/>
          <w:sz w:val="22"/>
          <w:szCs w:val="22"/>
          <w:vertAlign w:val="superscript"/>
        </w:rPr>
        <w:t>21</w:t>
      </w:r>
      <w:r w:rsidRPr="00662EA9">
        <w:rPr>
          <w:rFonts w:ascii="Gill Sans MT" w:eastAsia="Garamond" w:hAnsi="Gill Sans MT" w:cs="Garamond"/>
          <w:color w:val="000000"/>
          <w:sz w:val="22"/>
          <w:szCs w:val="22"/>
        </w:rPr>
        <w:t> that</w:t>
      </w:r>
      <w:r>
        <w:rPr>
          <w:rFonts w:ascii="Gill Sans MT" w:eastAsia="Garamond" w:hAnsi="Gill Sans MT" w:cs="Garamond"/>
          <w:color w:val="000000"/>
          <w:sz w:val="22"/>
          <w:szCs w:val="22"/>
        </w:rPr>
        <w:t xml:space="preserve"> </w:t>
      </w:r>
      <w:r w:rsidRPr="00662EA9">
        <w:rPr>
          <w:rFonts w:ascii="Gill Sans MT" w:eastAsia="Garamond" w:hAnsi="Gill Sans MT" w:cs="Garamond"/>
          <w:color w:val="000000"/>
          <w:sz w:val="22"/>
          <w:szCs w:val="22"/>
        </w:rPr>
        <w:t>the creation itself also will be set free from its slavery to corruption into the freedom of the glory of the children of God. </w:t>
      </w:r>
      <w:r w:rsidRPr="00662EA9">
        <w:rPr>
          <w:rFonts w:ascii="Gill Sans MT" w:eastAsia="Garamond" w:hAnsi="Gill Sans MT" w:cs="Garamond"/>
          <w:color w:val="000000"/>
          <w:sz w:val="22"/>
          <w:szCs w:val="22"/>
          <w:vertAlign w:val="superscript"/>
        </w:rPr>
        <w:t>22</w:t>
      </w:r>
      <w:r w:rsidRPr="00662EA9">
        <w:rPr>
          <w:rFonts w:ascii="Gill Sans MT" w:eastAsia="Garamond" w:hAnsi="Gill Sans MT" w:cs="Garamond"/>
          <w:color w:val="000000"/>
          <w:sz w:val="22"/>
          <w:szCs w:val="22"/>
        </w:rPr>
        <w:t> For we know that the whole creation groans and suffers the pains of childbirth together until now. </w:t>
      </w:r>
      <w:r w:rsidRPr="00662EA9">
        <w:rPr>
          <w:rFonts w:ascii="Gill Sans MT" w:eastAsia="Garamond" w:hAnsi="Gill Sans MT" w:cs="Garamond"/>
          <w:color w:val="000000"/>
          <w:sz w:val="22"/>
          <w:szCs w:val="22"/>
          <w:vertAlign w:val="superscript"/>
        </w:rPr>
        <w:t>23</w:t>
      </w:r>
      <w:r w:rsidRPr="00662EA9">
        <w:rPr>
          <w:rFonts w:ascii="Gill Sans MT" w:eastAsia="Garamond" w:hAnsi="Gill Sans MT" w:cs="Garamond"/>
          <w:color w:val="000000"/>
          <w:sz w:val="22"/>
          <w:szCs w:val="22"/>
        </w:rPr>
        <w:t> And not only this, but also we ourselves, having the first fruits of the Spirit, even we ourselves groan within ourselves, waiting eagerly for our</w:t>
      </w:r>
      <w:r>
        <w:rPr>
          <w:rFonts w:ascii="Gill Sans MT" w:eastAsia="Garamond" w:hAnsi="Gill Sans MT" w:cs="Garamond"/>
          <w:color w:val="000000"/>
          <w:sz w:val="22"/>
          <w:szCs w:val="22"/>
        </w:rPr>
        <w:t xml:space="preserve"> </w:t>
      </w:r>
      <w:r w:rsidRPr="00662EA9">
        <w:rPr>
          <w:rFonts w:ascii="Gill Sans MT" w:eastAsia="Garamond" w:hAnsi="Gill Sans MT" w:cs="Garamond"/>
          <w:color w:val="000000"/>
          <w:sz w:val="22"/>
          <w:szCs w:val="22"/>
        </w:rPr>
        <w:t>adoption as sons, the redemption of our body. </w:t>
      </w:r>
      <w:r w:rsidRPr="00662EA9">
        <w:rPr>
          <w:rFonts w:ascii="Gill Sans MT" w:eastAsia="Garamond" w:hAnsi="Gill Sans MT" w:cs="Garamond"/>
          <w:color w:val="000000"/>
          <w:sz w:val="22"/>
          <w:szCs w:val="22"/>
          <w:vertAlign w:val="superscript"/>
        </w:rPr>
        <w:t>24</w:t>
      </w:r>
      <w:r w:rsidRPr="00662EA9">
        <w:rPr>
          <w:rFonts w:ascii="Gill Sans MT" w:eastAsia="Garamond" w:hAnsi="Gill Sans MT" w:cs="Garamond"/>
          <w:color w:val="000000"/>
          <w:sz w:val="22"/>
          <w:szCs w:val="22"/>
        </w:rPr>
        <w:t> For in hope we have been saved, but hope that is seen is not hope; for who hopes for what he</w:t>
      </w:r>
      <w:r>
        <w:rPr>
          <w:rFonts w:ascii="Gill Sans MT" w:eastAsia="Garamond" w:hAnsi="Gill Sans MT" w:cs="Garamond"/>
          <w:color w:val="000000"/>
          <w:sz w:val="22"/>
          <w:szCs w:val="22"/>
        </w:rPr>
        <w:t xml:space="preserve"> </w:t>
      </w:r>
      <w:r w:rsidRPr="00662EA9">
        <w:rPr>
          <w:rFonts w:ascii="Gill Sans MT" w:eastAsia="Garamond" w:hAnsi="Gill Sans MT" w:cs="Garamond"/>
          <w:color w:val="000000"/>
          <w:sz w:val="22"/>
          <w:szCs w:val="22"/>
        </w:rPr>
        <w:t>already sees? </w:t>
      </w:r>
      <w:r w:rsidRPr="00662EA9">
        <w:rPr>
          <w:rFonts w:ascii="Gill Sans MT" w:eastAsia="Garamond" w:hAnsi="Gill Sans MT" w:cs="Garamond"/>
          <w:color w:val="000000"/>
          <w:sz w:val="22"/>
          <w:szCs w:val="22"/>
          <w:vertAlign w:val="superscript"/>
        </w:rPr>
        <w:t>25</w:t>
      </w:r>
      <w:r w:rsidRPr="00662EA9">
        <w:rPr>
          <w:rFonts w:ascii="Gill Sans MT" w:eastAsia="Garamond" w:hAnsi="Gill Sans MT" w:cs="Garamond"/>
          <w:color w:val="000000"/>
          <w:sz w:val="22"/>
          <w:szCs w:val="22"/>
        </w:rPr>
        <w:t> But if we hope for what we do not see, with perseverance we wait eagerly for it.</w:t>
      </w:r>
      <w:r>
        <w:rPr>
          <w:rFonts w:ascii="Gill Sans MT" w:eastAsia="Garamond" w:hAnsi="Gill Sans MT" w:cs="Garamond"/>
          <w:color w:val="000000"/>
          <w:sz w:val="22"/>
          <w:szCs w:val="22"/>
        </w:rPr>
        <w:t xml:space="preserve"> </w:t>
      </w:r>
    </w:p>
    <w:p w:rsidR="00FA5575" w:rsidRDefault="00FA5575" w:rsidP="00662EA9">
      <w:pPr>
        <w:pStyle w:val="BodyIndentdot"/>
        <w:tabs>
          <w:tab w:val="clear" w:pos="560"/>
          <w:tab w:val="clear" w:pos="1120"/>
          <w:tab w:val="left" w:pos="810"/>
        </w:tabs>
        <w:ind w:left="0"/>
        <w:rPr>
          <w:rFonts w:ascii="Gill Sans MT" w:eastAsia="Garamond" w:hAnsi="Gill Sans MT" w:cs="Garamond"/>
          <w:color w:val="000000"/>
          <w:sz w:val="22"/>
          <w:szCs w:val="22"/>
        </w:rPr>
      </w:pPr>
    </w:p>
    <w:p w:rsidR="00826AA1" w:rsidRPr="00335085" w:rsidRDefault="00826AA1" w:rsidP="00826AA1">
      <w:pPr>
        <w:pStyle w:val="BodyIndentdot"/>
        <w:numPr>
          <w:ilvl w:val="0"/>
          <w:numId w:val="20"/>
        </w:numPr>
        <w:tabs>
          <w:tab w:val="clear" w:pos="1120"/>
          <w:tab w:val="left" w:pos="810"/>
        </w:tabs>
        <w:rPr>
          <w:rFonts w:ascii="Gill Sans MT" w:eastAsia="Garamond" w:hAnsi="Gill Sans MT" w:cs="Garamond"/>
          <w:color w:val="auto"/>
          <w:sz w:val="20"/>
          <w:szCs w:val="20"/>
        </w:rPr>
      </w:pPr>
      <w:r>
        <w:rPr>
          <w:rFonts w:ascii="Gill Sans MT" w:hAnsi="Gill Sans MT"/>
          <w:b/>
          <w:bCs/>
          <w:color w:val="auto"/>
          <w:sz w:val="20"/>
          <w:szCs w:val="20"/>
        </w:rPr>
        <w:t>Glory revealed (vv.</w:t>
      </w:r>
      <w:r w:rsidR="00144CB1">
        <w:rPr>
          <w:rFonts w:ascii="Gill Sans MT" w:hAnsi="Gill Sans MT"/>
          <w:b/>
          <w:bCs/>
          <w:color w:val="auto"/>
          <w:sz w:val="20"/>
          <w:szCs w:val="20"/>
        </w:rPr>
        <w:t>18-19</w:t>
      </w:r>
      <w:r>
        <w:rPr>
          <w:rFonts w:ascii="Gill Sans MT" w:hAnsi="Gill Sans MT"/>
          <w:b/>
          <w:bCs/>
          <w:color w:val="auto"/>
          <w:sz w:val="20"/>
          <w:szCs w:val="20"/>
        </w:rPr>
        <w:t>)</w:t>
      </w:r>
    </w:p>
    <w:p w:rsidR="00826AA1" w:rsidRPr="000C45E1" w:rsidRDefault="00485914" w:rsidP="00826AA1">
      <w:pPr>
        <w:pStyle w:val="BodyIndentdot"/>
        <w:numPr>
          <w:ilvl w:val="1"/>
          <w:numId w:val="20"/>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The sufferings of this life are passing and insignificant in comparison to the </w:t>
      </w:r>
      <w:r w:rsidR="000C45E1">
        <w:rPr>
          <w:rFonts w:ascii="Gill Sans MT" w:hAnsi="Gill Sans MT"/>
          <w:bCs/>
          <w:color w:val="auto"/>
          <w:sz w:val="20"/>
          <w:szCs w:val="20"/>
        </w:rPr>
        <w:t xml:space="preserve">glory we will enjoy in that coming age. First, Paul addresses what this means to the Christian – experiencing the new resurrected body. </w:t>
      </w:r>
    </w:p>
    <w:p w:rsidR="000C45E1" w:rsidRPr="00FA5575" w:rsidRDefault="000C45E1" w:rsidP="00826AA1">
      <w:pPr>
        <w:pStyle w:val="BodyIndentdot"/>
        <w:numPr>
          <w:ilvl w:val="1"/>
          <w:numId w:val="20"/>
        </w:numPr>
        <w:tabs>
          <w:tab w:val="clear" w:pos="560"/>
          <w:tab w:val="clear" w:pos="1120"/>
          <w:tab w:val="left" w:pos="810"/>
        </w:tabs>
        <w:rPr>
          <w:rFonts w:ascii="Gill Sans MT" w:eastAsia="Garamond" w:hAnsi="Gill Sans MT" w:cs="Garamond"/>
          <w:color w:val="auto"/>
          <w:sz w:val="20"/>
          <w:szCs w:val="20"/>
        </w:rPr>
      </w:pPr>
      <w:r>
        <w:rPr>
          <w:rFonts w:ascii="Gill Sans MT" w:hAnsi="Gill Sans MT"/>
          <w:bCs/>
          <w:color w:val="auto"/>
          <w:sz w:val="20"/>
          <w:szCs w:val="20"/>
        </w:rPr>
        <w:t xml:space="preserve">Not only does the </w:t>
      </w:r>
      <w:r w:rsidR="00FF6C89">
        <w:rPr>
          <w:rFonts w:ascii="Gill Sans MT" w:hAnsi="Gill Sans MT"/>
          <w:bCs/>
          <w:color w:val="auto"/>
          <w:sz w:val="20"/>
          <w:szCs w:val="20"/>
        </w:rPr>
        <w:t>individual look forward to “glory” but all of creation longs to be remade without the curse of sin. The natural world yearns to witness the “sons of God” because this</w:t>
      </w:r>
      <w:r w:rsidR="00EA16BE">
        <w:rPr>
          <w:rFonts w:ascii="Gill Sans MT" w:hAnsi="Gill Sans MT"/>
          <w:bCs/>
          <w:color w:val="auto"/>
          <w:sz w:val="20"/>
          <w:szCs w:val="20"/>
        </w:rPr>
        <w:t xml:space="preserve"> is a sign of the coming new </w:t>
      </w:r>
      <w:r w:rsidR="00FF6C89">
        <w:rPr>
          <w:rFonts w:ascii="Gill Sans MT" w:hAnsi="Gill Sans MT"/>
          <w:bCs/>
          <w:color w:val="auto"/>
          <w:sz w:val="20"/>
          <w:szCs w:val="20"/>
        </w:rPr>
        <w:t>creation.</w:t>
      </w:r>
    </w:p>
    <w:p w:rsidR="00FA5575" w:rsidRPr="00335085" w:rsidRDefault="00FA5575" w:rsidP="00FA5575">
      <w:pPr>
        <w:pStyle w:val="BodyIndentdot"/>
        <w:tabs>
          <w:tab w:val="clear" w:pos="560"/>
          <w:tab w:val="clear" w:pos="1120"/>
          <w:tab w:val="left" w:pos="810"/>
        </w:tabs>
        <w:ind w:left="1260"/>
        <w:rPr>
          <w:rFonts w:ascii="Gill Sans MT" w:eastAsia="Garamond" w:hAnsi="Gill Sans MT" w:cs="Garamond"/>
          <w:color w:val="auto"/>
          <w:sz w:val="20"/>
          <w:szCs w:val="20"/>
        </w:rPr>
      </w:pPr>
    </w:p>
    <w:p w:rsidR="00826AA1" w:rsidRDefault="00ED1474" w:rsidP="00826AA1">
      <w:pPr>
        <w:pStyle w:val="BodyIndentdot"/>
        <w:numPr>
          <w:ilvl w:val="0"/>
          <w:numId w:val="20"/>
        </w:numPr>
        <w:tabs>
          <w:tab w:val="clear" w:pos="1120"/>
          <w:tab w:val="left" w:pos="810"/>
        </w:tabs>
        <w:rPr>
          <w:rFonts w:ascii="Gill Sans MT" w:eastAsia="Garamond" w:hAnsi="Gill Sans MT" w:cs="Garamond"/>
          <w:b/>
          <w:color w:val="auto"/>
          <w:sz w:val="20"/>
          <w:szCs w:val="20"/>
        </w:rPr>
      </w:pPr>
      <w:r>
        <w:rPr>
          <w:rFonts w:ascii="Gill Sans MT" w:eastAsia="Garamond" w:hAnsi="Gill Sans MT" w:cs="Garamond"/>
          <w:b/>
          <w:color w:val="auto"/>
          <w:sz w:val="20"/>
          <w:szCs w:val="20"/>
        </w:rPr>
        <w:t>Groaning for Glory (vv. 20-23</w:t>
      </w:r>
      <w:r w:rsidR="005B54AF">
        <w:rPr>
          <w:rFonts w:ascii="Gill Sans MT" w:eastAsia="Garamond" w:hAnsi="Gill Sans MT" w:cs="Garamond"/>
          <w:b/>
          <w:color w:val="auto"/>
          <w:sz w:val="20"/>
          <w:szCs w:val="20"/>
        </w:rPr>
        <w:t>)</w:t>
      </w:r>
    </w:p>
    <w:p w:rsidR="00EA16BE" w:rsidRPr="00ED1474" w:rsidRDefault="00EA16BE" w:rsidP="005B54AF">
      <w:pPr>
        <w:pStyle w:val="BodyIndentdot"/>
        <w:numPr>
          <w:ilvl w:val="1"/>
          <w:numId w:val="20"/>
        </w:numPr>
        <w:tabs>
          <w:tab w:val="clear" w:pos="560"/>
          <w:tab w:val="clear" w:pos="1120"/>
          <w:tab w:val="left" w:pos="810"/>
        </w:tabs>
        <w:rPr>
          <w:rFonts w:ascii="Gill Sans MT" w:eastAsia="Garamond" w:hAnsi="Gill Sans MT" w:cs="Garamond"/>
          <w:b/>
          <w:color w:val="auto"/>
          <w:sz w:val="20"/>
          <w:szCs w:val="20"/>
        </w:rPr>
      </w:pPr>
      <w:r w:rsidRPr="00ED1474">
        <w:rPr>
          <w:rFonts w:ascii="Gill Sans MT" w:eastAsia="Garamond" w:hAnsi="Gill Sans MT" w:cs="Garamond"/>
          <w:color w:val="auto"/>
          <w:sz w:val="20"/>
          <w:szCs w:val="20"/>
        </w:rPr>
        <w:t>God’s</w:t>
      </w:r>
      <w:r w:rsidR="005B54AF" w:rsidRPr="00ED1474">
        <w:rPr>
          <w:rFonts w:ascii="Gill Sans MT" w:eastAsia="Garamond" w:hAnsi="Gill Sans MT" w:cs="Garamond"/>
          <w:color w:val="auto"/>
          <w:sz w:val="20"/>
          <w:szCs w:val="20"/>
        </w:rPr>
        <w:t xml:space="preserve"> judgment of Adam’s sin (Romans 5:12) resulted in “futility”</w:t>
      </w:r>
      <w:r w:rsidRPr="00ED1474">
        <w:rPr>
          <w:rFonts w:ascii="Gill Sans MT" w:eastAsia="Garamond" w:hAnsi="Gill Sans MT" w:cs="Garamond"/>
          <w:color w:val="auto"/>
          <w:sz w:val="20"/>
          <w:szCs w:val="20"/>
        </w:rPr>
        <w:t xml:space="preserve"> for the entire natural world. Nature under the curse “groans and suffers” (v. 22) but it “hopes” to </w:t>
      </w:r>
      <w:r w:rsidR="00A34914">
        <w:rPr>
          <w:rFonts w:ascii="Gill Sans MT" w:eastAsia="Garamond" w:hAnsi="Gill Sans MT" w:cs="Garamond"/>
          <w:color w:val="auto"/>
          <w:sz w:val="20"/>
          <w:szCs w:val="20"/>
        </w:rPr>
        <w:t>be set free and experience</w:t>
      </w:r>
      <w:r w:rsidRPr="00ED1474">
        <w:rPr>
          <w:rFonts w:ascii="Gill Sans MT" w:eastAsia="Garamond" w:hAnsi="Gill Sans MT" w:cs="Garamond"/>
          <w:color w:val="auto"/>
          <w:sz w:val="20"/>
          <w:szCs w:val="20"/>
        </w:rPr>
        <w:t xml:space="preserve"> new creation and the full reign of Christ.</w:t>
      </w:r>
    </w:p>
    <w:p w:rsidR="00ED1474" w:rsidRPr="00ED1474" w:rsidRDefault="00ED1474" w:rsidP="005B54AF">
      <w:pPr>
        <w:pStyle w:val="BodyIndentdot"/>
        <w:numPr>
          <w:ilvl w:val="1"/>
          <w:numId w:val="20"/>
        </w:numPr>
        <w:tabs>
          <w:tab w:val="clear" w:pos="560"/>
          <w:tab w:val="clear" w:pos="1120"/>
          <w:tab w:val="left" w:pos="810"/>
        </w:tabs>
        <w:rPr>
          <w:rFonts w:ascii="Gill Sans MT" w:eastAsia="Garamond" w:hAnsi="Gill Sans MT" w:cs="Garamond"/>
          <w:b/>
          <w:color w:val="auto"/>
          <w:sz w:val="20"/>
          <w:szCs w:val="20"/>
        </w:rPr>
      </w:pPr>
      <w:r>
        <w:rPr>
          <w:rFonts w:ascii="Gill Sans MT" w:eastAsia="Garamond" w:hAnsi="Gill Sans MT" w:cs="Garamond"/>
          <w:color w:val="auto"/>
          <w:sz w:val="20"/>
          <w:szCs w:val="20"/>
        </w:rPr>
        <w:t xml:space="preserve">The indwelling Spirit reminds us of what we do not have yet (death of the old nature &amp; new life for the body) so we groan in longing for the realized promise. </w:t>
      </w:r>
    </w:p>
    <w:p w:rsidR="00ED1474" w:rsidRPr="00FA5575" w:rsidRDefault="00761D72" w:rsidP="005B54AF">
      <w:pPr>
        <w:pStyle w:val="BodyIndentdot"/>
        <w:numPr>
          <w:ilvl w:val="1"/>
          <w:numId w:val="20"/>
        </w:numPr>
        <w:tabs>
          <w:tab w:val="clear" w:pos="560"/>
          <w:tab w:val="clear" w:pos="1120"/>
          <w:tab w:val="left" w:pos="810"/>
        </w:tabs>
        <w:rPr>
          <w:rFonts w:ascii="Gill Sans MT" w:eastAsia="Garamond" w:hAnsi="Gill Sans MT" w:cs="Garamond"/>
          <w:b/>
          <w:color w:val="auto"/>
          <w:sz w:val="20"/>
          <w:szCs w:val="20"/>
        </w:rPr>
      </w:pPr>
      <w:r>
        <w:rPr>
          <w:rFonts w:ascii="Gill Sans MT" w:eastAsia="Garamond" w:hAnsi="Gill Sans MT" w:cs="Garamond"/>
          <w:color w:val="auto"/>
          <w:sz w:val="20"/>
          <w:szCs w:val="20"/>
        </w:rPr>
        <w:t xml:space="preserve">There is a sense </w:t>
      </w:r>
      <w:r w:rsidR="00A34914">
        <w:rPr>
          <w:rFonts w:ascii="Gill Sans MT" w:eastAsia="Garamond" w:hAnsi="Gill Sans MT" w:cs="Garamond"/>
          <w:color w:val="auto"/>
          <w:sz w:val="20"/>
          <w:szCs w:val="20"/>
        </w:rPr>
        <w:t>in which our adoption is not</w:t>
      </w:r>
      <w:r>
        <w:rPr>
          <w:rFonts w:ascii="Gill Sans MT" w:eastAsia="Garamond" w:hAnsi="Gill Sans MT" w:cs="Garamond"/>
          <w:color w:val="auto"/>
          <w:sz w:val="20"/>
          <w:szCs w:val="20"/>
        </w:rPr>
        <w:t xml:space="preserve"> complete. We are waiting to share in the glory of Christ, to be made like him in form and character. The Christian faces the paradox of the already-not-yet state of being. </w:t>
      </w:r>
    </w:p>
    <w:p w:rsidR="00FA5575" w:rsidRPr="00ED1474" w:rsidRDefault="00FA5575" w:rsidP="00FA5575">
      <w:pPr>
        <w:pStyle w:val="BodyIndentdot"/>
        <w:tabs>
          <w:tab w:val="clear" w:pos="560"/>
          <w:tab w:val="clear" w:pos="1120"/>
          <w:tab w:val="left" w:pos="810"/>
        </w:tabs>
        <w:ind w:left="1260"/>
        <w:rPr>
          <w:rFonts w:ascii="Gill Sans MT" w:eastAsia="Garamond" w:hAnsi="Gill Sans MT" w:cs="Garamond"/>
          <w:b/>
          <w:color w:val="auto"/>
          <w:sz w:val="20"/>
          <w:szCs w:val="20"/>
        </w:rPr>
      </w:pPr>
    </w:p>
    <w:p w:rsidR="00F505A9" w:rsidRDefault="00F505A9" w:rsidP="00826AA1">
      <w:pPr>
        <w:pStyle w:val="BodyIndentdot"/>
        <w:numPr>
          <w:ilvl w:val="0"/>
          <w:numId w:val="20"/>
        </w:numPr>
        <w:tabs>
          <w:tab w:val="clear" w:pos="1120"/>
          <w:tab w:val="left" w:pos="810"/>
        </w:tabs>
        <w:rPr>
          <w:rFonts w:ascii="Gill Sans MT" w:eastAsia="Garamond" w:hAnsi="Gill Sans MT" w:cs="Garamond"/>
          <w:b/>
          <w:color w:val="auto"/>
          <w:sz w:val="20"/>
          <w:szCs w:val="20"/>
        </w:rPr>
      </w:pPr>
      <w:r>
        <w:rPr>
          <w:rFonts w:ascii="Gill Sans MT" w:eastAsia="Garamond" w:hAnsi="Gill Sans MT" w:cs="Garamond"/>
          <w:b/>
          <w:color w:val="auto"/>
          <w:sz w:val="20"/>
          <w:szCs w:val="20"/>
        </w:rPr>
        <w:t>Christian hope</w:t>
      </w:r>
      <w:r w:rsidR="008F18ED">
        <w:rPr>
          <w:rFonts w:ascii="Gill Sans MT" w:eastAsia="Garamond" w:hAnsi="Gill Sans MT" w:cs="Garamond"/>
          <w:b/>
          <w:color w:val="auto"/>
          <w:sz w:val="20"/>
          <w:szCs w:val="20"/>
        </w:rPr>
        <w:t xml:space="preserve"> (vv. 24-25)</w:t>
      </w:r>
    </w:p>
    <w:p w:rsidR="008F18ED" w:rsidRPr="00761D72" w:rsidRDefault="008F18ED" w:rsidP="008F18ED">
      <w:pPr>
        <w:pStyle w:val="BodyIndentdot"/>
        <w:numPr>
          <w:ilvl w:val="1"/>
          <w:numId w:val="20"/>
        </w:numPr>
        <w:tabs>
          <w:tab w:val="clear" w:pos="560"/>
          <w:tab w:val="clear" w:pos="1120"/>
          <w:tab w:val="left" w:pos="810"/>
        </w:tabs>
        <w:rPr>
          <w:rFonts w:ascii="Gill Sans MT" w:eastAsia="Garamond" w:hAnsi="Gill Sans MT" w:cs="Garamond"/>
          <w:b/>
          <w:color w:val="auto"/>
          <w:sz w:val="20"/>
          <w:szCs w:val="20"/>
        </w:rPr>
      </w:pPr>
      <w:r>
        <w:rPr>
          <w:rFonts w:ascii="Gill Sans MT" w:eastAsia="Garamond" w:hAnsi="Gill Sans MT" w:cs="Garamond"/>
          <w:color w:val="auto"/>
          <w:sz w:val="20"/>
          <w:szCs w:val="20"/>
        </w:rPr>
        <w:t>Hope is not wishful thinking but the</w:t>
      </w:r>
      <w:r w:rsidR="00F903E8">
        <w:rPr>
          <w:rFonts w:ascii="Gill Sans MT" w:eastAsia="Garamond" w:hAnsi="Gill Sans MT" w:cs="Garamond"/>
          <w:color w:val="auto"/>
          <w:sz w:val="20"/>
          <w:szCs w:val="20"/>
        </w:rPr>
        <w:t xml:space="preserve"> sure promise of experiencing the fullness of salvation.</w:t>
      </w:r>
    </w:p>
    <w:p w:rsidR="00761D72" w:rsidRDefault="00761D72" w:rsidP="008F18ED">
      <w:pPr>
        <w:pStyle w:val="BodyIndentdot"/>
        <w:numPr>
          <w:ilvl w:val="1"/>
          <w:numId w:val="20"/>
        </w:numPr>
        <w:tabs>
          <w:tab w:val="clear" w:pos="560"/>
          <w:tab w:val="clear" w:pos="1120"/>
          <w:tab w:val="left" w:pos="810"/>
        </w:tabs>
        <w:rPr>
          <w:rFonts w:ascii="Gill Sans MT" w:eastAsia="Garamond" w:hAnsi="Gill Sans MT" w:cs="Garamond"/>
          <w:b/>
          <w:color w:val="auto"/>
          <w:sz w:val="20"/>
          <w:szCs w:val="20"/>
        </w:rPr>
      </w:pPr>
      <w:r>
        <w:rPr>
          <w:rFonts w:ascii="Gill Sans MT" w:eastAsia="Garamond" w:hAnsi="Gill Sans MT" w:cs="Garamond"/>
          <w:color w:val="auto"/>
          <w:sz w:val="20"/>
          <w:szCs w:val="20"/>
        </w:rPr>
        <w:t xml:space="preserve">Right now we wait; knowing that the day will come when we are redeemed entirely. We must exercise perseverance and </w:t>
      </w:r>
      <w:r w:rsidR="00FA5575">
        <w:rPr>
          <w:rFonts w:ascii="Gill Sans MT" w:eastAsia="Garamond" w:hAnsi="Gill Sans MT" w:cs="Garamond"/>
          <w:color w:val="auto"/>
          <w:sz w:val="20"/>
          <w:szCs w:val="20"/>
        </w:rPr>
        <w:t>maintain eager expectation</w:t>
      </w:r>
      <w:r>
        <w:rPr>
          <w:rFonts w:ascii="Gill Sans MT" w:eastAsia="Garamond" w:hAnsi="Gill Sans MT" w:cs="Garamond"/>
          <w:color w:val="auto"/>
          <w:sz w:val="20"/>
          <w:szCs w:val="20"/>
        </w:rPr>
        <w:t xml:space="preserve"> in the “</w:t>
      </w:r>
      <w:r w:rsidR="00FA5575">
        <w:rPr>
          <w:rFonts w:ascii="Gill Sans MT" w:eastAsia="Garamond" w:hAnsi="Gill Sans MT" w:cs="Garamond"/>
          <w:color w:val="auto"/>
          <w:sz w:val="20"/>
          <w:szCs w:val="20"/>
        </w:rPr>
        <w:t xml:space="preserve">waiting room” of Christian life. </w:t>
      </w:r>
      <w:r>
        <w:rPr>
          <w:rFonts w:ascii="Gill Sans MT" w:eastAsia="Garamond" w:hAnsi="Gill Sans MT" w:cs="Garamond"/>
          <w:color w:val="auto"/>
          <w:sz w:val="20"/>
          <w:szCs w:val="20"/>
        </w:rPr>
        <w:t>Do not forget that the Spirit is the “first fruits”</w:t>
      </w:r>
      <w:r w:rsidR="006947CC">
        <w:rPr>
          <w:rFonts w:ascii="Gill Sans MT" w:eastAsia="Garamond" w:hAnsi="Gill Sans MT" w:cs="Garamond"/>
          <w:color w:val="auto"/>
          <w:sz w:val="20"/>
          <w:szCs w:val="20"/>
        </w:rPr>
        <w:t xml:space="preserve"> of the awesome harvest we will soon reap!</w:t>
      </w:r>
    </w:p>
    <w:p w:rsidR="00FF6C89" w:rsidRPr="002A2121" w:rsidRDefault="00FF6C89" w:rsidP="00FF6C89">
      <w:pPr>
        <w:pStyle w:val="BodyIndentdot"/>
        <w:tabs>
          <w:tab w:val="clear" w:pos="560"/>
          <w:tab w:val="clear" w:pos="1120"/>
          <w:tab w:val="left" w:pos="810"/>
        </w:tabs>
        <w:rPr>
          <w:rFonts w:ascii="Gill Sans MT" w:eastAsia="Garamond" w:hAnsi="Gill Sans MT" w:cs="Garamond"/>
          <w:color w:val="auto"/>
          <w:sz w:val="16"/>
          <w:szCs w:val="16"/>
        </w:rPr>
      </w:pPr>
    </w:p>
    <w:p w:rsidR="0076174A" w:rsidRPr="00911FC5" w:rsidRDefault="00DC63B0" w:rsidP="00535413">
      <w:pPr>
        <w:pStyle w:val="BodyIndentdot"/>
        <w:tabs>
          <w:tab w:val="clear" w:pos="560"/>
          <w:tab w:val="clear" w:pos="1120"/>
          <w:tab w:val="left" w:pos="810"/>
        </w:tabs>
        <w:ind w:left="0"/>
        <w:rPr>
          <w:rFonts w:ascii="Gill Sans MT" w:eastAsia="Garamond" w:hAnsi="Gill Sans MT" w:cs="Garamond"/>
          <w:color w:val="000000"/>
          <w:sz w:val="22"/>
          <w:szCs w:val="22"/>
        </w:rPr>
      </w:pPr>
      <w:r w:rsidRPr="00911FC5">
        <w:rPr>
          <w:rFonts w:ascii="Gill Sans MT" w:eastAsia="Garamond" w:hAnsi="Gill Sans MT" w:cs="Garamond"/>
          <w:b/>
          <w:color w:val="000000"/>
          <w:sz w:val="22"/>
          <w:szCs w:val="22"/>
        </w:rPr>
        <w:t>Conclusion:</w:t>
      </w:r>
      <w:r w:rsidRPr="00911FC5">
        <w:rPr>
          <w:rFonts w:ascii="Gill Sans MT" w:eastAsia="Garamond" w:hAnsi="Gill Sans MT" w:cs="Garamond"/>
          <w:color w:val="000000"/>
          <w:sz w:val="22"/>
          <w:szCs w:val="22"/>
        </w:rPr>
        <w:t xml:space="preserve"> </w:t>
      </w:r>
      <w:r w:rsidR="00FF6C89">
        <w:rPr>
          <w:rFonts w:ascii="Gill Sans MT" w:eastAsia="Garamond" w:hAnsi="Gill Sans MT" w:cs="Garamond"/>
          <w:color w:val="000000"/>
          <w:sz w:val="22"/>
          <w:szCs w:val="22"/>
        </w:rPr>
        <w:t xml:space="preserve">In the present, the Spirit indwells the Christian giving assurance, power and guidance to </w:t>
      </w:r>
      <w:r w:rsidR="008F18ED">
        <w:rPr>
          <w:rFonts w:ascii="Gill Sans MT" w:eastAsia="Garamond" w:hAnsi="Gill Sans MT" w:cs="Garamond"/>
          <w:color w:val="000000"/>
          <w:sz w:val="22"/>
          <w:szCs w:val="22"/>
        </w:rPr>
        <w:t>kill</w:t>
      </w:r>
      <w:r w:rsidR="00FF6C89">
        <w:rPr>
          <w:rFonts w:ascii="Gill Sans MT" w:eastAsia="Garamond" w:hAnsi="Gill Sans MT" w:cs="Garamond"/>
          <w:color w:val="000000"/>
          <w:sz w:val="22"/>
          <w:szCs w:val="22"/>
        </w:rPr>
        <w:t xml:space="preserve"> the flesh. </w:t>
      </w:r>
      <w:r w:rsidR="008F18ED">
        <w:rPr>
          <w:rFonts w:ascii="Gill Sans MT" w:eastAsia="Garamond" w:hAnsi="Gill Sans MT" w:cs="Garamond"/>
          <w:color w:val="000000"/>
          <w:sz w:val="22"/>
          <w:szCs w:val="22"/>
        </w:rPr>
        <w:t>Though the Christian and all nature</w:t>
      </w:r>
      <w:r w:rsidR="00144CB1">
        <w:rPr>
          <w:rFonts w:ascii="Gill Sans MT" w:eastAsia="Garamond" w:hAnsi="Gill Sans MT" w:cs="Garamond"/>
          <w:color w:val="000000"/>
          <w:sz w:val="22"/>
          <w:szCs w:val="22"/>
        </w:rPr>
        <w:t xml:space="preserve"> experience suffering right now we have the hope of future resurrection and new life.</w:t>
      </w:r>
    </w:p>
    <w:p w:rsidR="00BF2678" w:rsidRDefault="00BF2678">
      <w:pPr>
        <w:pStyle w:val="Body"/>
        <w:rPr>
          <w:rFonts w:ascii="Gill Sans MT" w:hAnsi="Gill Sans MT"/>
          <w:sz w:val="16"/>
          <w:szCs w:val="16"/>
        </w:rPr>
      </w:pPr>
    </w:p>
    <w:p w:rsidR="00BF2678" w:rsidRPr="00FF6150" w:rsidRDefault="007E7361">
      <w:pPr>
        <w:pStyle w:val="Heading3"/>
        <w:rPr>
          <w:rFonts w:ascii="Gill Sans MT" w:hAnsi="Gill Sans MT"/>
        </w:rPr>
      </w:pPr>
      <w:r w:rsidRPr="00FF6150">
        <w:rPr>
          <w:rFonts w:ascii="Gill Sans MT" w:eastAsia="Arial Unicode MS" w:hAnsi="Gill Sans MT" w:cs="Arial Unicode MS"/>
          <w:lang w:val="fr-FR"/>
        </w:rPr>
        <w:t>Discussion</w:t>
      </w:r>
      <w:r w:rsidR="00B00EB9">
        <w:rPr>
          <w:rFonts w:ascii="Gill Sans MT" w:eastAsia="Arial Unicode MS" w:hAnsi="Gill Sans MT" w:cs="Arial Unicode MS"/>
          <w:lang w:val="fr-FR"/>
        </w:rPr>
        <w:t xml:space="preserve"> Q</w:t>
      </w:r>
      <w:r w:rsidR="00483A05" w:rsidRPr="00FF6150">
        <w:rPr>
          <w:rFonts w:ascii="Gill Sans MT" w:eastAsia="Arial Unicode MS" w:hAnsi="Gill Sans MT" w:cs="Arial Unicode MS"/>
          <w:lang w:val="fr-FR"/>
        </w:rPr>
        <w:t>uestion</w:t>
      </w:r>
      <w:r w:rsidR="00483A05" w:rsidRPr="00FF6150">
        <w:rPr>
          <w:rFonts w:ascii="Gill Sans MT" w:eastAsia="Arial Unicode MS" w:hAnsi="Gill Sans MT" w:cs="Arial Unicode MS"/>
        </w:rPr>
        <w:t>s:</w:t>
      </w:r>
    </w:p>
    <w:p w:rsidR="007D787C" w:rsidRPr="000A15B8" w:rsidRDefault="007D787C" w:rsidP="00AF20D2">
      <w:pPr>
        <w:pStyle w:val="BodyBullet"/>
        <w:numPr>
          <w:ilvl w:val="0"/>
          <w:numId w:val="17"/>
        </w:numPr>
        <w:tabs>
          <w:tab w:val="clear" w:pos="180"/>
        </w:tabs>
        <w:ind w:left="810" w:hanging="540"/>
        <w:rPr>
          <w:rFonts w:ascii="Gill Sans MT" w:eastAsia="Garamond" w:hAnsi="Gill Sans MT" w:cs="Garamond"/>
          <w:b/>
          <w:i/>
          <w:sz w:val="22"/>
          <w:szCs w:val="22"/>
        </w:rPr>
      </w:pPr>
      <w:r w:rsidRPr="000A15B8">
        <w:rPr>
          <w:rFonts w:ascii="Gill Sans MT" w:eastAsia="Garamond" w:hAnsi="Gill Sans MT" w:cs="Garamond"/>
          <w:b/>
          <w:i/>
          <w:sz w:val="22"/>
          <w:szCs w:val="22"/>
        </w:rPr>
        <w:t>Please take a few minutes to fil</w:t>
      </w:r>
      <w:r w:rsidR="000A15B8" w:rsidRPr="000A15B8">
        <w:rPr>
          <w:rFonts w:ascii="Gill Sans MT" w:eastAsia="Garamond" w:hAnsi="Gill Sans MT" w:cs="Garamond"/>
          <w:b/>
          <w:i/>
          <w:sz w:val="22"/>
          <w:szCs w:val="22"/>
        </w:rPr>
        <w:t>l out the Sunday Training evaluation</w:t>
      </w:r>
      <w:r w:rsidRPr="000A15B8">
        <w:rPr>
          <w:rFonts w:ascii="Gill Sans MT" w:eastAsia="Garamond" w:hAnsi="Gill Sans MT" w:cs="Garamond"/>
          <w:b/>
          <w:i/>
          <w:sz w:val="22"/>
          <w:szCs w:val="22"/>
        </w:rPr>
        <w:t>!</w:t>
      </w:r>
    </w:p>
    <w:p w:rsidR="00FF6150" w:rsidRDefault="0099605A"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 xml:space="preserve">How do we put the flesh to death practically? </w:t>
      </w:r>
      <w:r w:rsidR="00F505A9">
        <w:rPr>
          <w:rFonts w:ascii="Gill Sans MT" w:eastAsia="Garamond" w:hAnsi="Gill Sans MT" w:cs="Garamond"/>
          <w:sz w:val="22"/>
          <w:szCs w:val="22"/>
        </w:rPr>
        <w:t xml:space="preserve"> What role does the Spirt have in this activity?</w:t>
      </w:r>
    </w:p>
    <w:p w:rsidR="00F505A9" w:rsidRDefault="0099605A"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How does adoption relate to the assurance of salvation in the Romans 8?</w:t>
      </w:r>
    </w:p>
    <w:p w:rsidR="004C6C04" w:rsidRPr="00911FC5" w:rsidRDefault="0099605A" w:rsidP="00AF20D2">
      <w:pPr>
        <w:pStyle w:val="BodyBullet"/>
        <w:numPr>
          <w:ilvl w:val="0"/>
          <w:numId w:val="17"/>
        </w:numPr>
        <w:tabs>
          <w:tab w:val="clear" w:pos="180"/>
        </w:tabs>
        <w:ind w:left="810" w:hanging="540"/>
        <w:rPr>
          <w:rFonts w:ascii="Gill Sans MT" w:eastAsia="Garamond" w:hAnsi="Gill Sans MT" w:cs="Garamond"/>
          <w:sz w:val="22"/>
          <w:szCs w:val="22"/>
        </w:rPr>
      </w:pPr>
      <w:r>
        <w:rPr>
          <w:rFonts w:ascii="Gill Sans MT" w:eastAsia="Garamond" w:hAnsi="Gill Sans MT" w:cs="Garamond"/>
          <w:sz w:val="22"/>
          <w:szCs w:val="22"/>
        </w:rPr>
        <w:t xml:space="preserve">How does </w:t>
      </w:r>
      <w:r w:rsidR="00144CB1">
        <w:rPr>
          <w:rFonts w:ascii="Gill Sans MT" w:eastAsia="Garamond" w:hAnsi="Gill Sans MT" w:cs="Garamond"/>
          <w:sz w:val="22"/>
          <w:szCs w:val="22"/>
        </w:rPr>
        <w:t>the</w:t>
      </w:r>
      <w:r>
        <w:rPr>
          <w:rFonts w:ascii="Gill Sans MT" w:eastAsia="Garamond" w:hAnsi="Gill Sans MT" w:cs="Garamond"/>
          <w:sz w:val="22"/>
          <w:szCs w:val="22"/>
        </w:rPr>
        <w:t xml:space="preserve"> promise </w:t>
      </w:r>
      <w:r w:rsidR="00D13E16">
        <w:rPr>
          <w:rFonts w:ascii="Gill Sans MT" w:eastAsia="Garamond" w:hAnsi="Gill Sans MT" w:cs="Garamond"/>
          <w:sz w:val="22"/>
          <w:szCs w:val="22"/>
        </w:rPr>
        <w:t>of the body’s redemption</w:t>
      </w:r>
      <w:r>
        <w:rPr>
          <w:rFonts w:ascii="Gill Sans MT" w:eastAsia="Garamond" w:hAnsi="Gill Sans MT" w:cs="Garamond"/>
          <w:sz w:val="22"/>
          <w:szCs w:val="22"/>
        </w:rPr>
        <w:t xml:space="preserve"> </w:t>
      </w:r>
      <w:r w:rsidR="00144CB1">
        <w:rPr>
          <w:rFonts w:ascii="Gill Sans MT" w:eastAsia="Garamond" w:hAnsi="Gill Sans MT" w:cs="Garamond"/>
          <w:sz w:val="22"/>
          <w:szCs w:val="22"/>
        </w:rPr>
        <w:t>give you hope?</w:t>
      </w:r>
      <w:bookmarkStart w:id="0" w:name="_GoBack"/>
      <w:bookmarkEnd w:id="0"/>
    </w:p>
    <w:sectPr w:rsidR="004C6C04" w:rsidRPr="00911FC5" w:rsidSect="00381007">
      <w:footerReference w:type="even" r:id="rId10"/>
      <w:footerReference w:type="default" r:id="rId11"/>
      <w:footerReference w:type="first" r:id="rId12"/>
      <w:pgSz w:w="12240" w:h="15840"/>
      <w:pgMar w:top="1440" w:right="1080" w:bottom="864" w:left="1080" w:header="720" w:footer="50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4C" w:rsidRDefault="00C7114C">
      <w:r>
        <w:separator/>
      </w:r>
    </w:p>
  </w:endnote>
  <w:endnote w:type="continuationSeparator" w:id="0">
    <w:p w:rsidR="00C7114C" w:rsidRDefault="00C7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E74D9E">
    <w:pPr>
      <w:pStyle w:val="HeaderFooter"/>
    </w:pPr>
    <w:r>
      <w:rPr>
        <w:rFonts w:ascii="Garamond"/>
        <w:sz w:val="18"/>
        <w:szCs w:val="18"/>
      </w:rPr>
      <w:t xml:space="preserve">Romans </w:t>
    </w:r>
    <w:r w:rsidR="00CD649C">
      <w:rPr>
        <w:rFonts w:ascii="Garamond"/>
        <w:sz w:val="18"/>
        <w:szCs w:val="18"/>
      </w:rPr>
      <w:t xml:space="preserve">8:12-25 </w:t>
    </w:r>
    <w:r w:rsidR="00535413">
      <w:rPr>
        <w:rFonts w:ascii="Garamond"/>
        <w:sz w:val="18"/>
        <w:szCs w:val="18"/>
      </w:rPr>
      <w:t>Christian Assurance &amp; Sanctification</w:t>
    </w:r>
    <w:r w:rsidR="00483A05">
      <w:rPr>
        <w:rFonts w:ascii="Garamond" w:eastAsia="Garamond" w:hAnsi="Garamond" w:cs="Garamond"/>
        <w:sz w:val="18"/>
        <w:szCs w:val="18"/>
      </w:rPr>
      <w:tab/>
    </w:r>
    <w:r w:rsidR="00A66270">
      <w:rPr>
        <w:rFonts w:ascii="Garamond" w:eastAsia="Garamond" w:hAnsi="Garamond" w:cs="Garamond"/>
        <w:sz w:val="18"/>
        <w:szCs w:val="18"/>
      </w:rPr>
      <w:fldChar w:fldCharType="begin"/>
    </w:r>
    <w:r w:rsidR="00483A05">
      <w:rPr>
        <w:rFonts w:ascii="Garamond" w:eastAsia="Garamond" w:hAnsi="Garamond" w:cs="Garamond"/>
        <w:sz w:val="18"/>
        <w:szCs w:val="18"/>
      </w:rPr>
      <w:instrText xml:space="preserve"> PAGE </w:instrText>
    </w:r>
    <w:r w:rsidR="00A66270">
      <w:rPr>
        <w:rFonts w:ascii="Garamond" w:eastAsia="Garamond" w:hAnsi="Garamond" w:cs="Garamond"/>
        <w:sz w:val="18"/>
        <w:szCs w:val="18"/>
      </w:rPr>
      <w:fldChar w:fldCharType="separate"/>
    </w:r>
    <w:r w:rsidR="00D13E16">
      <w:rPr>
        <w:rFonts w:ascii="Garamond" w:eastAsia="Garamond" w:hAnsi="Garamond" w:cs="Garamond"/>
        <w:noProof/>
        <w:sz w:val="18"/>
        <w:szCs w:val="18"/>
      </w:rPr>
      <w:t>2</w:t>
    </w:r>
    <w:r w:rsidR="00A66270">
      <w:rPr>
        <w:rFonts w:ascii="Garamond" w:eastAsia="Garamond" w:hAnsi="Garamond" w:cs="Garamond"/>
        <w:sz w:val="18"/>
        <w:szCs w:val="18"/>
      </w:rPr>
      <w:fldChar w:fldCharType="end"/>
    </w:r>
    <w:r w:rsidR="00483A05">
      <w:rPr>
        <w:rFonts w:ascii="Garamond"/>
        <w:sz w:val="18"/>
        <w:szCs w:val="18"/>
      </w:rPr>
      <w:t>/</w:t>
    </w:r>
    <w:r w:rsidR="00A66270">
      <w:rPr>
        <w:rFonts w:ascii="Garamond" w:eastAsia="Garamond" w:hAnsi="Garamond" w:cs="Garamond"/>
        <w:sz w:val="18"/>
        <w:szCs w:val="18"/>
      </w:rPr>
      <w:fldChar w:fldCharType="begin"/>
    </w:r>
    <w:r w:rsidR="00483A05">
      <w:rPr>
        <w:rFonts w:ascii="Garamond" w:eastAsia="Garamond" w:hAnsi="Garamond" w:cs="Garamond"/>
        <w:sz w:val="18"/>
        <w:szCs w:val="18"/>
      </w:rPr>
      <w:instrText xml:space="preserve"> NUMPAGES </w:instrText>
    </w:r>
    <w:r w:rsidR="00A66270">
      <w:rPr>
        <w:rFonts w:ascii="Garamond" w:eastAsia="Garamond" w:hAnsi="Garamond" w:cs="Garamond"/>
        <w:sz w:val="18"/>
        <w:szCs w:val="18"/>
      </w:rPr>
      <w:fldChar w:fldCharType="separate"/>
    </w:r>
    <w:r w:rsidR="00D13E16">
      <w:rPr>
        <w:rFonts w:ascii="Garamond" w:eastAsia="Garamond" w:hAnsi="Garamond" w:cs="Garamond"/>
        <w:noProof/>
        <w:sz w:val="18"/>
        <w:szCs w:val="18"/>
      </w:rPr>
      <w:t>2</w:t>
    </w:r>
    <w:r w:rsidR="00A66270">
      <w:rPr>
        <w:rFonts w:ascii="Garamond" w:eastAsia="Garamond" w:hAnsi="Garamond" w:cs="Garamond"/>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C7114C">
    <w:pPr>
      <w:pStyle w:val="HeaderFooter"/>
      <w:tabs>
        <w:tab w:val="clear" w:pos="9360"/>
        <w:tab w:val="right" w:pos="9340"/>
      </w:tabs>
    </w:pPr>
    <w:hyperlink r:id="rId1" w:history="1">
      <w:r w:rsidR="00483A05">
        <w:rPr>
          <w:rStyle w:val="Hyperlink0"/>
        </w:rPr>
        <w:t>#9 The Price of Redemption</w:t>
      </w:r>
    </w:hyperlink>
    <w:r w:rsidR="00483A05">
      <w:tab/>
    </w:r>
    <w:r w:rsidR="00A66270">
      <w:fldChar w:fldCharType="begin"/>
    </w:r>
    <w:r w:rsidR="00483A05">
      <w:instrText xml:space="preserve"> PAGE </w:instrText>
    </w:r>
    <w:r w:rsidR="00A66270">
      <w:fldChar w:fldCharType="separate"/>
    </w:r>
    <w:r w:rsidR="002A2121">
      <w:rPr>
        <w:noProof/>
      </w:rPr>
      <w:t>3</w:t>
    </w:r>
    <w:r w:rsidR="00A662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78" w:rsidRDefault="00BF2678">
    <w:pPr>
      <w:pStyle w:val="HeaderFooter"/>
      <w:tabs>
        <w:tab w:val="clear" w:pos="9360"/>
        <w:tab w:val="right" w:pos="9340"/>
      </w:tabs>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4C" w:rsidRDefault="00C7114C">
      <w:r>
        <w:separator/>
      </w:r>
    </w:p>
  </w:footnote>
  <w:footnote w:type="continuationSeparator" w:id="0">
    <w:p w:rsidR="00C7114C" w:rsidRDefault="00C7114C">
      <w:r>
        <w:continuationSeparator/>
      </w:r>
    </w:p>
  </w:footnote>
  <w:footnote w:id="1">
    <w:p w:rsidR="00D61594" w:rsidRDefault="00435B1D" w:rsidP="002A2121">
      <w:pPr>
        <w:pBdr>
          <w:bottom w:val="nil"/>
        </w:pBdr>
      </w:pPr>
      <w:r w:rsidRPr="00E74D9E">
        <w:rPr>
          <w:rStyle w:val="FootnoteReference"/>
          <w:sz w:val="20"/>
          <w:szCs w:val="20"/>
        </w:rPr>
        <w:footnoteRef/>
      </w:r>
      <w:r>
        <w:t xml:space="preserve"> </w:t>
      </w:r>
      <w:r>
        <w:rPr>
          <w:rFonts w:asciiTheme="minorHAnsi" w:hAnsiTheme="minorHAnsi"/>
          <w:sz w:val="18"/>
          <w:szCs w:val="18"/>
        </w:rPr>
        <w:t>All S</w:t>
      </w:r>
      <w:r w:rsidRPr="00DA773F">
        <w:rPr>
          <w:rFonts w:asciiTheme="minorHAnsi" w:hAnsiTheme="minorHAnsi"/>
          <w:sz w:val="18"/>
          <w:szCs w:val="18"/>
        </w:rPr>
        <w:t xml:space="preserve">cripture quotations taken from  New American Standard Bible (NASB), </w:t>
      </w:r>
      <w:r w:rsidRPr="00DA773F">
        <w:rPr>
          <w:rFonts w:asciiTheme="minorHAnsi" w:hAnsiTheme="minorHAnsi" w:cs="Arial"/>
          <w:color w:val="000000"/>
          <w:sz w:val="18"/>
          <w:szCs w:val="18"/>
        </w:rPr>
        <w:t>Copyright © 1960, 1962, 1963, 1968, 1971, 1972, 1973, 1975, 1977, 1995 by</w:t>
      </w:r>
      <w:r w:rsidRPr="00DA773F">
        <w:rPr>
          <w:rStyle w:val="apple-converted-space"/>
          <w:rFonts w:asciiTheme="minorHAnsi" w:hAnsiTheme="minorHAnsi" w:cs="Arial"/>
          <w:sz w:val="18"/>
          <w:szCs w:val="18"/>
        </w:rPr>
        <w:t> </w:t>
      </w:r>
      <w:hyperlink r:id="rId1" w:history="1">
        <w:r w:rsidRPr="00535413">
          <w:rPr>
            <w:rStyle w:val="Hyperlink"/>
            <w:rFonts w:asciiTheme="minorHAnsi" w:hAnsiTheme="minorHAnsi" w:cs="Arial"/>
            <w:sz w:val="18"/>
            <w:szCs w:val="18"/>
            <w:u w:val="none"/>
          </w:rPr>
          <w:t xml:space="preserve">The </w:t>
        </w:r>
        <w:proofErr w:type="spellStart"/>
        <w:r w:rsidRPr="00535413">
          <w:rPr>
            <w:rStyle w:val="Hyperlink"/>
            <w:rFonts w:asciiTheme="minorHAnsi" w:hAnsiTheme="minorHAnsi" w:cs="Arial"/>
            <w:sz w:val="18"/>
            <w:szCs w:val="18"/>
            <w:u w:val="none"/>
          </w:rPr>
          <w:t>Lockman</w:t>
        </w:r>
        <w:proofErr w:type="spellEnd"/>
        <w:r w:rsidRPr="00535413">
          <w:rPr>
            <w:rStyle w:val="Hyperlink"/>
            <w:rFonts w:asciiTheme="minorHAnsi" w:hAnsiTheme="minorHAnsi" w:cs="Arial"/>
            <w:sz w:val="18"/>
            <w:szCs w:val="18"/>
            <w:u w:val="none"/>
          </w:rPr>
          <w:t xml:space="preserve"> Foundation</w:t>
        </w:r>
      </w:hyperlink>
    </w:p>
  </w:footnote>
  <w:footnote w:id="2">
    <w:p w:rsidR="001E37A3" w:rsidRPr="00535413" w:rsidRDefault="001E37A3" w:rsidP="002A2121">
      <w:pPr>
        <w:pStyle w:val="FootnoteText"/>
        <w:pBdr>
          <w:bottom w:val="nil"/>
        </w:pBdr>
        <w:rPr>
          <w:rFonts w:asciiTheme="minorHAnsi" w:hAnsiTheme="minorHAnsi"/>
          <w:sz w:val="18"/>
          <w:szCs w:val="18"/>
        </w:rPr>
      </w:pPr>
      <w:r>
        <w:rPr>
          <w:rStyle w:val="FootnoteReference"/>
        </w:rPr>
        <w:footnoteRef/>
      </w:r>
      <w:r>
        <w:t xml:space="preserve"> </w:t>
      </w:r>
      <w:r w:rsidRPr="00535413">
        <w:rPr>
          <w:rFonts w:asciiTheme="minorHAnsi" w:hAnsiTheme="minorHAnsi"/>
          <w:sz w:val="18"/>
          <w:szCs w:val="18"/>
        </w:rPr>
        <w:t xml:space="preserve">Luther, Martin. </w:t>
      </w:r>
      <w:r w:rsidRPr="00535413">
        <w:rPr>
          <w:rFonts w:asciiTheme="minorHAnsi" w:hAnsiTheme="minorHAnsi"/>
          <w:sz w:val="18"/>
          <w:szCs w:val="18"/>
          <w:u w:val="single"/>
        </w:rPr>
        <w:t>Preface to the Letter of St. Paul to the Romans</w:t>
      </w:r>
    </w:p>
  </w:footnote>
  <w:footnote w:id="3">
    <w:p w:rsidR="00826AA1" w:rsidRDefault="00826AA1">
      <w:pPr>
        <w:pStyle w:val="FootnoteText"/>
      </w:pPr>
      <w:r>
        <w:rPr>
          <w:rStyle w:val="FootnoteReference"/>
        </w:rPr>
        <w:footnoteRef/>
      </w:r>
      <w:r>
        <w:t xml:space="preserve"> </w:t>
      </w:r>
      <w:r w:rsidRPr="00510950">
        <w:rPr>
          <w:rFonts w:asciiTheme="minorHAnsi" w:hAnsiTheme="minorHAnsi"/>
          <w:sz w:val="18"/>
          <w:szCs w:val="18"/>
        </w:rPr>
        <w:t>Stott, John R.W.</w:t>
      </w:r>
      <w:r>
        <w:rPr>
          <w:rFonts w:asciiTheme="minorHAnsi" w:hAnsiTheme="minorHAnsi"/>
          <w:sz w:val="18"/>
          <w:szCs w:val="18"/>
        </w:rPr>
        <w:t xml:space="preserve"> </w:t>
      </w:r>
      <w:proofErr w:type="gramStart"/>
      <w:r w:rsidRPr="00510950">
        <w:rPr>
          <w:rFonts w:asciiTheme="minorHAnsi" w:hAnsiTheme="minorHAnsi"/>
          <w:sz w:val="18"/>
          <w:szCs w:val="18"/>
          <w:u w:val="single"/>
        </w:rPr>
        <w:t>The</w:t>
      </w:r>
      <w:proofErr w:type="gramEnd"/>
      <w:r w:rsidRPr="00510950">
        <w:rPr>
          <w:rFonts w:asciiTheme="minorHAnsi" w:hAnsiTheme="minorHAnsi"/>
          <w:sz w:val="18"/>
          <w:szCs w:val="18"/>
          <w:u w:val="single"/>
        </w:rPr>
        <w:t xml:space="preserve"> Message of Romans</w:t>
      </w:r>
      <w:r>
        <w:rPr>
          <w:rFonts w:asciiTheme="minorHAnsi" w:hAnsiTheme="minorHAnsi"/>
          <w:sz w:val="18"/>
          <w:szCs w:val="18"/>
        </w:rPr>
        <w:t>. Th</w:t>
      </w:r>
      <w:r w:rsidR="006947CC">
        <w:rPr>
          <w:rFonts w:asciiTheme="minorHAnsi" w:hAnsiTheme="minorHAnsi"/>
          <w:sz w:val="18"/>
          <w:szCs w:val="18"/>
        </w:rPr>
        <w:t xml:space="preserve">e Bible Speaks Today. </w:t>
      </w:r>
      <w:proofErr w:type="gramStart"/>
      <w:r w:rsidR="006947CC">
        <w:rPr>
          <w:rFonts w:asciiTheme="minorHAnsi" w:hAnsiTheme="minorHAnsi"/>
          <w:sz w:val="18"/>
          <w:szCs w:val="18"/>
        </w:rPr>
        <w:t>E-book.</w:t>
      </w:r>
      <w:proofErr w:type="gramEnd"/>
      <w:r w:rsidR="006947CC">
        <w:rPr>
          <w:rFonts w:asciiTheme="minorHAnsi" w:hAnsiTheme="minorHAnsi"/>
          <w:sz w:val="18"/>
          <w:szCs w:val="18"/>
        </w:rPr>
        <w:t xml:space="preserve"> </w:t>
      </w:r>
      <w:proofErr w:type="gramStart"/>
      <w:r w:rsidR="006947CC">
        <w:rPr>
          <w:rFonts w:asciiTheme="minorHAnsi" w:hAnsiTheme="minorHAnsi"/>
          <w:sz w:val="18"/>
          <w:szCs w:val="18"/>
        </w:rPr>
        <w:t>p.</w:t>
      </w:r>
      <w:r>
        <w:rPr>
          <w:rFonts w:asciiTheme="minorHAnsi" w:hAnsiTheme="minorHAnsi"/>
          <w:sz w:val="18"/>
          <w:szCs w:val="18"/>
        </w:rPr>
        <w:t xml:space="preserve"> 283.</w:t>
      </w:r>
      <w:proofErr w:type="gramEnd"/>
      <w:r>
        <w:rPr>
          <w:rFonts w:asciiTheme="minorHAnsi" w:hAnsiTheme="minorHAnsi"/>
          <w:sz w:val="18"/>
          <w:szCs w:val="18"/>
        </w:rPr>
        <w:t xml:space="preserve">  </w:t>
      </w:r>
      <w:proofErr w:type="gramStart"/>
      <w:r>
        <w:rPr>
          <w:rFonts w:asciiTheme="minorHAnsi" w:hAnsiTheme="minorHAnsi"/>
          <w:sz w:val="18"/>
          <w:szCs w:val="18"/>
        </w:rPr>
        <w:t>IVP.</w:t>
      </w:r>
      <w:proofErr w:type="gramEnd"/>
      <w:r>
        <w:rPr>
          <w:rFonts w:asciiTheme="minorHAnsi" w:hAnsiTheme="minorHAnsi"/>
          <w:sz w:val="18"/>
          <w:szCs w:val="18"/>
        </w:rPr>
        <w:t xml:space="preserve"> </w:t>
      </w:r>
      <w:r w:rsidRPr="00510950">
        <w:rPr>
          <w:rFonts w:asciiTheme="minorHAnsi" w:hAnsiTheme="minorHAnsi"/>
          <w:sz w:val="18"/>
          <w:szCs w:val="18"/>
        </w:rPr>
        <w:t>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B6B"/>
    <w:multiLevelType w:val="hybridMultilevel"/>
    <w:tmpl w:val="4A2E2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C52B66"/>
    <w:multiLevelType w:val="multilevel"/>
    <w:tmpl w:val="8A76652C"/>
    <w:styleLink w:val="List1"/>
    <w:lvl w:ilvl="0">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decimal"/>
      <w:lvlText w:val="%2."/>
      <w:lvlJc w:val="left"/>
      <w:pPr>
        <w:tabs>
          <w:tab w:val="num" w:pos="1980"/>
        </w:tabs>
        <w:ind w:left="1260"/>
      </w:pPr>
      <w:rPr>
        <w:rFonts w:hint="default"/>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2">
    <w:nsid w:val="14217C46"/>
    <w:multiLevelType w:val="multilevel"/>
    <w:tmpl w:val="B4522C94"/>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Wingdings" w:hAnsi="Wingding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3">
    <w:nsid w:val="16EB7A79"/>
    <w:multiLevelType w:val="multilevel"/>
    <w:tmpl w:val="71D0D926"/>
    <w:lvl w:ilvl="0">
      <w:start w:val="1"/>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4">
    <w:nsid w:val="242846EC"/>
    <w:multiLevelType w:val="multilevel"/>
    <w:tmpl w:val="15860F44"/>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5">
    <w:nsid w:val="280E4E54"/>
    <w:multiLevelType w:val="hybridMultilevel"/>
    <w:tmpl w:val="A8E84994"/>
    <w:lvl w:ilvl="0" w:tplc="53C89A34">
      <w:start w:val="18"/>
      <w:numFmt w:val="bullet"/>
      <w:lvlText w:val="-"/>
      <w:lvlJc w:val="left"/>
      <w:pPr>
        <w:ind w:left="1620" w:hanging="360"/>
      </w:pPr>
      <w:rPr>
        <w:rFonts w:ascii="Gill Sans MT" w:eastAsia="Arial Unicode MS" w:hAnsi="Gill Sans MT" w:cs="Arial Unicode M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93B6F60"/>
    <w:multiLevelType w:val="multilevel"/>
    <w:tmpl w:val="049C4A5C"/>
    <w:lvl w:ilvl="0">
      <w:start w:val="1"/>
      <w:numFmt w:val="bullet"/>
      <w:lvlText w:val=""/>
      <w:lvlJc w:val="left"/>
      <w:pPr>
        <w:tabs>
          <w:tab w:val="num" w:pos="180"/>
        </w:tabs>
        <w:ind w:left="1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bullet"/>
      <w:lvlText w:val=""/>
      <w:lvlJc w:val="left"/>
      <w:pPr>
        <w:tabs>
          <w:tab w:val="num" w:pos="720"/>
        </w:tabs>
        <w:ind w:left="720" w:hanging="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1260"/>
        </w:tabs>
        <w:ind w:left="1260" w:hanging="10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1800"/>
        </w:tabs>
        <w:ind w:left="1800" w:hanging="16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2340"/>
        </w:tabs>
        <w:ind w:left="2340" w:hanging="21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2880"/>
        </w:tabs>
        <w:ind w:left="2880" w:hanging="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3420"/>
        </w:tabs>
        <w:ind w:left="3420" w:hanging="32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3960"/>
        </w:tabs>
        <w:ind w:left="3960" w:hanging="37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4500"/>
        </w:tabs>
        <w:ind w:left="4500" w:hanging="43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7">
    <w:nsid w:val="386B28BC"/>
    <w:multiLevelType w:val="multilevel"/>
    <w:tmpl w:val="DE285C6E"/>
    <w:lvl w:ilvl="0">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bullet"/>
      <w:lvlText w:val="•"/>
      <w:lvlJc w:val="left"/>
      <w:pPr>
        <w:tabs>
          <w:tab w:val="num" w:pos="1980"/>
        </w:tabs>
        <w:ind w:left="12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8">
    <w:nsid w:val="43805343"/>
    <w:multiLevelType w:val="multilevel"/>
    <w:tmpl w:val="CE263422"/>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decimal"/>
      <w:lvlText w:val="%2."/>
      <w:lvlJc w:val="left"/>
      <w:pPr>
        <w:tabs>
          <w:tab w:val="num" w:pos="540"/>
        </w:tabs>
        <w:ind w:left="540"/>
      </w:pPr>
      <w:rPr>
        <w:rFont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9">
    <w:nsid w:val="4946538E"/>
    <w:multiLevelType w:val="multilevel"/>
    <w:tmpl w:val="7B32C8AA"/>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upperLetter"/>
      <w:lvlText w:val="%2."/>
      <w:lvlJc w:val="left"/>
      <w:pPr>
        <w:tabs>
          <w:tab w:val="num" w:pos="540"/>
        </w:tabs>
        <w:ind w:left="540"/>
      </w:pPr>
      <w:rPr>
        <w:rFonts w:hint="default"/>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10">
    <w:nsid w:val="4D4C2514"/>
    <w:multiLevelType w:val="multilevel"/>
    <w:tmpl w:val="996A11EC"/>
    <w:lvl w:ilvl="0">
      <w:start w:val="1"/>
      <w:numFmt w:val="decimal"/>
      <w:lvlText w:val="%1)"/>
      <w:lvlJc w:val="left"/>
      <w:pPr>
        <w:tabs>
          <w:tab w:val="num" w:pos="540"/>
        </w:tabs>
        <w:ind w:left="540"/>
      </w:pPr>
      <w:rPr>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upperLetter"/>
      <w:lvlText w:val="%2."/>
      <w:lvlJc w:val="left"/>
      <w:pPr>
        <w:tabs>
          <w:tab w:val="num" w:pos="1980"/>
        </w:tabs>
        <w:ind w:left="1260"/>
      </w:pPr>
      <w:rPr>
        <w:rFonts w:hint="default"/>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11">
    <w:nsid w:val="4E0E3FBD"/>
    <w:multiLevelType w:val="hybridMultilevel"/>
    <w:tmpl w:val="4A2E2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F4D0751"/>
    <w:multiLevelType w:val="multilevel"/>
    <w:tmpl w:val="996A11EC"/>
    <w:lvl w:ilvl="0">
      <w:start w:val="1"/>
      <w:numFmt w:val="decimal"/>
      <w:lvlText w:val="%1)"/>
      <w:lvlJc w:val="left"/>
      <w:pPr>
        <w:tabs>
          <w:tab w:val="num" w:pos="540"/>
        </w:tabs>
        <w:ind w:left="540"/>
      </w:pPr>
      <w:rPr>
        <w:b w:val="0"/>
        <w:bCs w:val="0"/>
        <w:i w:val="0"/>
        <w:iCs w:val="0"/>
        <w:caps w:val="0"/>
        <w:smallCaps w:val="0"/>
        <w:strike w:val="0"/>
        <w:dstrike w:val="0"/>
        <w:color w:val="434343"/>
        <w:spacing w:val="0"/>
        <w:kern w:val="0"/>
        <w:position w:val="0"/>
        <w:sz w:val="18"/>
        <w:szCs w:val="18"/>
        <w:u w:val="none"/>
        <w:vertAlign w:val="baseline"/>
        <w:lang w:val="en-US"/>
      </w:rPr>
    </w:lvl>
    <w:lvl w:ilvl="1">
      <w:start w:val="1"/>
      <w:numFmt w:val="upperLetter"/>
      <w:lvlText w:val="%2."/>
      <w:lvlJc w:val="left"/>
      <w:pPr>
        <w:tabs>
          <w:tab w:val="num" w:pos="1980"/>
        </w:tabs>
        <w:ind w:left="1260"/>
      </w:pPr>
      <w:rPr>
        <w:rFonts w:hint="default"/>
        <w:b w:val="0"/>
        <w:bCs w:val="0"/>
        <w:i w:val="0"/>
        <w:iCs w:val="0"/>
        <w:caps w:val="0"/>
        <w:smallCaps w:val="0"/>
        <w:strike w:val="0"/>
        <w:dstrike w:val="0"/>
        <w:color w:val="434343"/>
        <w:spacing w:val="0"/>
        <w:kern w:val="0"/>
        <w:position w:val="0"/>
        <w:sz w:val="18"/>
        <w:szCs w:val="18"/>
        <w:u w:val="none"/>
        <w:vertAlign w:val="baseline"/>
        <w:lang w:val="en-US"/>
      </w:rPr>
    </w:lvl>
    <w:lvl w:ilvl="2">
      <w:start w:val="1"/>
      <w:numFmt w:val="bullet"/>
      <w:lvlText w:val="•"/>
      <w:lvlJc w:val="left"/>
      <w:pPr>
        <w:tabs>
          <w:tab w:val="num" w:pos="3420"/>
        </w:tabs>
        <w:ind w:left="19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3">
      <w:start w:val="1"/>
      <w:numFmt w:val="bullet"/>
      <w:lvlText w:val="•"/>
      <w:lvlJc w:val="left"/>
      <w:pPr>
        <w:tabs>
          <w:tab w:val="num" w:pos="4860"/>
        </w:tabs>
        <w:ind w:left="27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4">
      <w:start w:val="1"/>
      <w:numFmt w:val="bullet"/>
      <w:lvlText w:val="•"/>
      <w:lvlJc w:val="left"/>
      <w:pPr>
        <w:tabs>
          <w:tab w:val="num" w:pos="6300"/>
        </w:tabs>
        <w:ind w:left="342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5">
      <w:start w:val="1"/>
      <w:numFmt w:val="bullet"/>
      <w:lvlText w:val="•"/>
      <w:lvlJc w:val="left"/>
      <w:pPr>
        <w:tabs>
          <w:tab w:val="num" w:pos="7740"/>
        </w:tabs>
        <w:ind w:left="414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6">
      <w:start w:val="1"/>
      <w:numFmt w:val="bullet"/>
      <w:lvlText w:val="•"/>
      <w:lvlJc w:val="left"/>
      <w:pPr>
        <w:tabs>
          <w:tab w:val="num" w:pos="9180"/>
        </w:tabs>
        <w:ind w:left="486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7">
      <w:start w:val="1"/>
      <w:numFmt w:val="bullet"/>
      <w:lvlText w:val="•"/>
      <w:lvlJc w:val="left"/>
      <w:pPr>
        <w:tabs>
          <w:tab w:val="num" w:pos="10620"/>
        </w:tabs>
        <w:ind w:left="558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lvl w:ilvl="8">
      <w:start w:val="1"/>
      <w:numFmt w:val="bullet"/>
      <w:lvlText w:val="•"/>
      <w:lvlJc w:val="left"/>
      <w:pPr>
        <w:tabs>
          <w:tab w:val="num" w:pos="12060"/>
        </w:tabs>
        <w:ind w:left="6300"/>
      </w:pPr>
      <w:rPr>
        <w:rFonts w:ascii="Garamond" w:eastAsia="Garamond" w:hAnsi="Garamond" w:cs="Garamond"/>
        <w:b w:val="0"/>
        <w:bCs w:val="0"/>
        <w:i w:val="0"/>
        <w:iCs w:val="0"/>
        <w:caps w:val="0"/>
        <w:smallCaps w:val="0"/>
        <w:strike w:val="0"/>
        <w:dstrike w:val="0"/>
        <w:color w:val="434343"/>
        <w:spacing w:val="0"/>
        <w:kern w:val="0"/>
        <w:position w:val="0"/>
        <w:sz w:val="18"/>
        <w:szCs w:val="18"/>
        <w:u w:val="none"/>
        <w:vertAlign w:val="baseline"/>
        <w:lang w:val="en-US"/>
      </w:rPr>
    </w:lvl>
  </w:abstractNum>
  <w:abstractNum w:abstractNumId="13">
    <w:nsid w:val="52431942"/>
    <w:multiLevelType w:val="multilevel"/>
    <w:tmpl w:val="7DF82632"/>
    <w:lvl w:ilvl="0">
      <w:start w:val="1"/>
      <w:numFmt w:val="bullet"/>
      <w:lvlText w:val="✴"/>
      <w:lvlJc w:val="left"/>
      <w:pPr>
        <w:tabs>
          <w:tab w:val="num" w:pos="288"/>
        </w:tabs>
        <w:ind w:left="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1728"/>
        </w:tabs>
        <w:ind w:left="100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3168"/>
        </w:tabs>
        <w:ind w:left="172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4608"/>
        </w:tabs>
        <w:ind w:left="244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6048"/>
        </w:tabs>
        <w:ind w:left="316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7488"/>
        </w:tabs>
        <w:ind w:left="38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8928"/>
        </w:tabs>
        <w:ind w:left="460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10368"/>
        </w:tabs>
        <w:ind w:left="532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11808"/>
        </w:tabs>
        <w:ind w:left="604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4">
    <w:nsid w:val="58377B47"/>
    <w:multiLevelType w:val="multilevel"/>
    <w:tmpl w:val="2DAC7C44"/>
    <w:lvl w:ilvl="0">
      <w:start w:val="1"/>
      <w:numFmt w:val="bullet"/>
      <w:lvlText w:val="✴"/>
      <w:lvlJc w:val="left"/>
      <w:pPr>
        <w:tabs>
          <w:tab w:val="num" w:pos="288"/>
        </w:tabs>
        <w:ind w:left="28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5">
    <w:nsid w:val="58B84FC7"/>
    <w:multiLevelType w:val="hybridMultilevel"/>
    <w:tmpl w:val="22A0C7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6206432E"/>
    <w:multiLevelType w:val="hybridMultilevel"/>
    <w:tmpl w:val="6428CAC0"/>
    <w:lvl w:ilvl="0" w:tplc="21008994">
      <w:start w:val="18"/>
      <w:numFmt w:val="bullet"/>
      <w:lvlText w:val="-"/>
      <w:lvlJc w:val="left"/>
      <w:pPr>
        <w:ind w:left="1530" w:hanging="360"/>
      </w:pPr>
      <w:rPr>
        <w:rFonts w:ascii="Gill Sans MT" w:eastAsia="Arial Unicode MS" w:hAnsi="Gill Sans MT" w:cs="Arial Unicode M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66937321"/>
    <w:multiLevelType w:val="multilevel"/>
    <w:tmpl w:val="239EC634"/>
    <w:styleLink w:val="List21"/>
    <w:lvl w:ilvl="0">
      <w:numFmt w:val="bullet"/>
      <w:lvlText w:val="•"/>
      <w:lvlJc w:val="left"/>
      <w:pPr>
        <w:tabs>
          <w:tab w:val="num" w:pos="180"/>
        </w:tabs>
        <w:ind w:left="180" w:hanging="1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1">
      <w:start w:val="1"/>
      <w:numFmt w:val="bullet"/>
      <w:lvlText w:val="•"/>
      <w:lvlJc w:val="left"/>
      <w:pPr>
        <w:tabs>
          <w:tab w:val="num" w:pos="540"/>
        </w:tabs>
        <w:ind w:left="5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2">
      <w:start w:val="1"/>
      <w:numFmt w:val="bullet"/>
      <w:lvlText w:val="•"/>
      <w:lvlJc w:val="left"/>
      <w:pPr>
        <w:tabs>
          <w:tab w:val="num" w:pos="900"/>
        </w:tabs>
        <w:ind w:left="9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3">
      <w:start w:val="1"/>
      <w:numFmt w:val="bullet"/>
      <w:lvlText w:val="•"/>
      <w:lvlJc w:val="left"/>
      <w:pPr>
        <w:tabs>
          <w:tab w:val="num" w:pos="1260"/>
        </w:tabs>
        <w:ind w:left="12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4">
      <w:start w:val="1"/>
      <w:numFmt w:val="bullet"/>
      <w:lvlText w:val="•"/>
      <w:lvlJc w:val="left"/>
      <w:pPr>
        <w:tabs>
          <w:tab w:val="num" w:pos="1620"/>
        </w:tabs>
        <w:ind w:left="162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5">
      <w:start w:val="1"/>
      <w:numFmt w:val="bullet"/>
      <w:lvlText w:val="•"/>
      <w:lvlJc w:val="left"/>
      <w:pPr>
        <w:tabs>
          <w:tab w:val="num" w:pos="1980"/>
        </w:tabs>
        <w:ind w:left="198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6">
      <w:start w:val="1"/>
      <w:numFmt w:val="bullet"/>
      <w:lvlText w:val="•"/>
      <w:lvlJc w:val="left"/>
      <w:pPr>
        <w:tabs>
          <w:tab w:val="num" w:pos="2340"/>
        </w:tabs>
        <w:ind w:left="234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7">
      <w:start w:val="1"/>
      <w:numFmt w:val="bullet"/>
      <w:lvlText w:val="•"/>
      <w:lvlJc w:val="left"/>
      <w:pPr>
        <w:tabs>
          <w:tab w:val="num" w:pos="2700"/>
        </w:tabs>
        <w:ind w:left="270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lvl w:ilvl="8">
      <w:start w:val="1"/>
      <w:numFmt w:val="bullet"/>
      <w:lvlText w:val="•"/>
      <w:lvlJc w:val="left"/>
      <w:pPr>
        <w:tabs>
          <w:tab w:val="num" w:pos="3060"/>
        </w:tabs>
        <w:ind w:left="3060"/>
      </w:pPr>
      <w:rPr>
        <w:rFonts w:ascii="Garamond" w:eastAsia="Garamond" w:hAnsi="Garamond" w:cs="Garamond"/>
        <w:b w:val="0"/>
        <w:bCs w:val="0"/>
        <w:i w:val="0"/>
        <w:iCs w:val="0"/>
        <w:caps w:val="0"/>
        <w:smallCaps w:val="0"/>
        <w:strike w:val="0"/>
        <w:dstrike w:val="0"/>
        <w:color w:val="000000"/>
        <w:spacing w:val="0"/>
        <w:kern w:val="0"/>
        <w:position w:val="0"/>
        <w:sz w:val="18"/>
        <w:szCs w:val="18"/>
        <w:u w:val="none"/>
        <w:vertAlign w:val="baseline"/>
        <w:lang w:val="en-US"/>
      </w:rPr>
    </w:lvl>
  </w:abstractNum>
  <w:abstractNum w:abstractNumId="18">
    <w:nsid w:val="6C4B37B1"/>
    <w:multiLevelType w:val="multilevel"/>
    <w:tmpl w:val="6882A312"/>
    <w:styleLink w:val="List0"/>
    <w:lvl w:ilvl="0">
      <w:numFmt w:val="bullet"/>
      <w:lvlText w:val="✴"/>
      <w:lvlJc w:val="left"/>
      <w:pPr>
        <w:tabs>
          <w:tab w:val="num" w:pos="288"/>
        </w:tabs>
        <w:ind w:left="28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1">
      <w:start w:val="1"/>
      <w:numFmt w:val="bullet"/>
      <w:lvlText w:val="✴"/>
      <w:lvlJc w:val="left"/>
      <w:pPr>
        <w:tabs>
          <w:tab w:val="num" w:pos="864"/>
        </w:tabs>
        <w:ind w:left="57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2">
      <w:start w:val="1"/>
      <w:numFmt w:val="bullet"/>
      <w:lvlText w:val="✴"/>
      <w:lvlJc w:val="left"/>
      <w:pPr>
        <w:tabs>
          <w:tab w:val="num" w:pos="1440"/>
        </w:tabs>
        <w:ind w:left="86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3">
      <w:start w:val="1"/>
      <w:numFmt w:val="bullet"/>
      <w:lvlText w:val="✴"/>
      <w:lvlJc w:val="left"/>
      <w:pPr>
        <w:tabs>
          <w:tab w:val="num" w:pos="2016"/>
        </w:tabs>
        <w:ind w:left="115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4">
      <w:start w:val="1"/>
      <w:numFmt w:val="bullet"/>
      <w:lvlText w:val="✴"/>
      <w:lvlJc w:val="left"/>
      <w:pPr>
        <w:tabs>
          <w:tab w:val="num" w:pos="2592"/>
        </w:tabs>
        <w:ind w:left="1440"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5">
      <w:start w:val="1"/>
      <w:numFmt w:val="bullet"/>
      <w:lvlText w:val="✴"/>
      <w:lvlJc w:val="left"/>
      <w:pPr>
        <w:tabs>
          <w:tab w:val="num" w:pos="3168"/>
        </w:tabs>
        <w:ind w:left="1728"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6">
      <w:start w:val="1"/>
      <w:numFmt w:val="bullet"/>
      <w:lvlText w:val="✴"/>
      <w:lvlJc w:val="left"/>
      <w:pPr>
        <w:tabs>
          <w:tab w:val="num" w:pos="3744"/>
        </w:tabs>
        <w:ind w:left="2016"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7">
      <w:start w:val="1"/>
      <w:numFmt w:val="bullet"/>
      <w:lvlText w:val="✴"/>
      <w:lvlJc w:val="left"/>
      <w:pPr>
        <w:tabs>
          <w:tab w:val="num" w:pos="4320"/>
        </w:tabs>
        <w:ind w:left="2304"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lvl w:ilvl="8">
      <w:start w:val="1"/>
      <w:numFmt w:val="bullet"/>
      <w:lvlText w:val="✴"/>
      <w:lvlJc w:val="left"/>
      <w:pPr>
        <w:tabs>
          <w:tab w:val="num" w:pos="4896"/>
        </w:tabs>
        <w:ind w:left="2592" w:hanging="288"/>
      </w:pPr>
      <w:rPr>
        <w:rFonts w:ascii="Garamond" w:eastAsia="Garamond" w:hAnsi="Garamond" w:cs="Garamond"/>
        <w:b/>
        <w:bCs/>
        <w:i w:val="0"/>
        <w:iCs w:val="0"/>
        <w:caps w:val="0"/>
        <w:smallCaps w:val="0"/>
        <w:strike w:val="0"/>
        <w:dstrike w:val="0"/>
        <w:color w:val="000000"/>
        <w:spacing w:val="0"/>
        <w:kern w:val="0"/>
        <w:position w:val="0"/>
        <w:sz w:val="26"/>
        <w:szCs w:val="26"/>
        <w:u w:val="none"/>
        <w:vertAlign w:val="baseline"/>
        <w:lang w:val="en-US"/>
      </w:rPr>
    </w:lvl>
  </w:abstractNum>
  <w:abstractNum w:abstractNumId="19">
    <w:nsid w:val="70D868FC"/>
    <w:multiLevelType w:val="hybridMultilevel"/>
    <w:tmpl w:val="59C8E4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4"/>
  </w:num>
  <w:num w:numId="2">
    <w:abstractNumId w:val="13"/>
  </w:num>
  <w:num w:numId="3">
    <w:abstractNumId w:val="18"/>
  </w:num>
  <w:num w:numId="4">
    <w:abstractNumId w:val="7"/>
  </w:num>
  <w:num w:numId="5">
    <w:abstractNumId w:val="6"/>
  </w:num>
  <w:num w:numId="6">
    <w:abstractNumId w:val="1"/>
  </w:num>
  <w:num w:numId="7">
    <w:abstractNumId w:val="3"/>
  </w:num>
  <w:num w:numId="8">
    <w:abstractNumId w:val="4"/>
  </w:num>
  <w:num w:numId="9">
    <w:abstractNumId w:val="2"/>
  </w:num>
  <w:num w:numId="10">
    <w:abstractNumId w:val="17"/>
  </w:num>
  <w:num w:numId="11">
    <w:abstractNumId w:val="8"/>
  </w:num>
  <w:num w:numId="12">
    <w:abstractNumId w:val="9"/>
  </w:num>
  <w:num w:numId="13">
    <w:abstractNumId w:val="5"/>
  </w:num>
  <w:num w:numId="14">
    <w:abstractNumId w:val="0"/>
  </w:num>
  <w:num w:numId="15">
    <w:abstractNumId w:val="11"/>
  </w:num>
  <w:num w:numId="16">
    <w:abstractNumId w:val="15"/>
  </w:num>
  <w:num w:numId="17">
    <w:abstractNumId w:val="19"/>
  </w:num>
  <w:num w:numId="18">
    <w:abstractNumId w:val="16"/>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2678"/>
    <w:rsid w:val="00015E3B"/>
    <w:rsid w:val="00034692"/>
    <w:rsid w:val="000A15B8"/>
    <w:rsid w:val="000B0A0B"/>
    <w:rsid w:val="000C45E1"/>
    <w:rsid w:val="000D1A1D"/>
    <w:rsid w:val="000E53D7"/>
    <w:rsid w:val="00100302"/>
    <w:rsid w:val="001124E7"/>
    <w:rsid w:val="00124936"/>
    <w:rsid w:val="001250B0"/>
    <w:rsid w:val="00144CB1"/>
    <w:rsid w:val="001E37A3"/>
    <w:rsid w:val="001F0978"/>
    <w:rsid w:val="002031FF"/>
    <w:rsid w:val="00227AED"/>
    <w:rsid w:val="002A2121"/>
    <w:rsid w:val="002C12E6"/>
    <w:rsid w:val="00301CAB"/>
    <w:rsid w:val="00313FEB"/>
    <w:rsid w:val="00320FDC"/>
    <w:rsid w:val="00335085"/>
    <w:rsid w:val="00347D4F"/>
    <w:rsid w:val="00371F8C"/>
    <w:rsid w:val="00381007"/>
    <w:rsid w:val="00405ADE"/>
    <w:rsid w:val="00417B34"/>
    <w:rsid w:val="00435B1D"/>
    <w:rsid w:val="00476771"/>
    <w:rsid w:val="00483A05"/>
    <w:rsid w:val="00485914"/>
    <w:rsid w:val="00490C7F"/>
    <w:rsid w:val="004B0C2E"/>
    <w:rsid w:val="004C6C04"/>
    <w:rsid w:val="004E3032"/>
    <w:rsid w:val="004E4736"/>
    <w:rsid w:val="00510950"/>
    <w:rsid w:val="00535413"/>
    <w:rsid w:val="0058502C"/>
    <w:rsid w:val="005A489B"/>
    <w:rsid w:val="005A4A97"/>
    <w:rsid w:val="005B54AF"/>
    <w:rsid w:val="005F4D63"/>
    <w:rsid w:val="0060588F"/>
    <w:rsid w:val="00624ACE"/>
    <w:rsid w:val="00643CBA"/>
    <w:rsid w:val="00662EA9"/>
    <w:rsid w:val="006632A0"/>
    <w:rsid w:val="006947CC"/>
    <w:rsid w:val="006D6F77"/>
    <w:rsid w:val="006F5217"/>
    <w:rsid w:val="0071088A"/>
    <w:rsid w:val="007435DF"/>
    <w:rsid w:val="0076174A"/>
    <w:rsid w:val="00761D72"/>
    <w:rsid w:val="007D787C"/>
    <w:rsid w:val="007E080E"/>
    <w:rsid w:val="007E7361"/>
    <w:rsid w:val="00826AA1"/>
    <w:rsid w:val="00880A2F"/>
    <w:rsid w:val="00890D25"/>
    <w:rsid w:val="00893247"/>
    <w:rsid w:val="008C5B0C"/>
    <w:rsid w:val="008E4AE0"/>
    <w:rsid w:val="008F18ED"/>
    <w:rsid w:val="009001F4"/>
    <w:rsid w:val="00911FC5"/>
    <w:rsid w:val="00950D67"/>
    <w:rsid w:val="009556AF"/>
    <w:rsid w:val="009560D0"/>
    <w:rsid w:val="00960649"/>
    <w:rsid w:val="00965EAC"/>
    <w:rsid w:val="00986F54"/>
    <w:rsid w:val="0099605A"/>
    <w:rsid w:val="009B5E38"/>
    <w:rsid w:val="009E78DD"/>
    <w:rsid w:val="00A21550"/>
    <w:rsid w:val="00A22423"/>
    <w:rsid w:val="00A23C1F"/>
    <w:rsid w:val="00A34914"/>
    <w:rsid w:val="00A3636C"/>
    <w:rsid w:val="00A66270"/>
    <w:rsid w:val="00A73D33"/>
    <w:rsid w:val="00A77178"/>
    <w:rsid w:val="00AA092C"/>
    <w:rsid w:val="00AD3D40"/>
    <w:rsid w:val="00AF1119"/>
    <w:rsid w:val="00AF20D2"/>
    <w:rsid w:val="00B00EB9"/>
    <w:rsid w:val="00B67D50"/>
    <w:rsid w:val="00BF2678"/>
    <w:rsid w:val="00BF7E64"/>
    <w:rsid w:val="00C51611"/>
    <w:rsid w:val="00C602DE"/>
    <w:rsid w:val="00C7114C"/>
    <w:rsid w:val="00CC20DB"/>
    <w:rsid w:val="00CD649C"/>
    <w:rsid w:val="00CF3484"/>
    <w:rsid w:val="00D0364F"/>
    <w:rsid w:val="00D13E16"/>
    <w:rsid w:val="00D306BF"/>
    <w:rsid w:val="00D37F98"/>
    <w:rsid w:val="00D4431B"/>
    <w:rsid w:val="00D578CC"/>
    <w:rsid w:val="00D61594"/>
    <w:rsid w:val="00D922FB"/>
    <w:rsid w:val="00DA5A90"/>
    <w:rsid w:val="00DA773F"/>
    <w:rsid w:val="00DB4F8F"/>
    <w:rsid w:val="00DC63B0"/>
    <w:rsid w:val="00E21018"/>
    <w:rsid w:val="00E353CD"/>
    <w:rsid w:val="00E458AD"/>
    <w:rsid w:val="00E57BD6"/>
    <w:rsid w:val="00E74D9E"/>
    <w:rsid w:val="00EA16BE"/>
    <w:rsid w:val="00ED1474"/>
    <w:rsid w:val="00F3098E"/>
    <w:rsid w:val="00F505A9"/>
    <w:rsid w:val="00F903E8"/>
    <w:rsid w:val="00FA5575"/>
    <w:rsid w:val="00FC646A"/>
    <w:rsid w:val="00FE5B3A"/>
    <w:rsid w:val="00FF6150"/>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270"/>
    <w:rPr>
      <w:sz w:val="24"/>
      <w:szCs w:val="24"/>
    </w:rPr>
  </w:style>
  <w:style w:type="paragraph" w:styleId="Heading1">
    <w:name w:val="heading 1"/>
    <w:next w:val="Body"/>
    <w:rsid w:val="00A66270"/>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rsid w:val="00A66270"/>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rsid w:val="00A66270"/>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6270"/>
    <w:rPr>
      <w:u w:val="single"/>
    </w:rPr>
  </w:style>
  <w:style w:type="paragraph" w:customStyle="1" w:styleId="FreeForm">
    <w:name w:val="Free Form"/>
    <w:rsid w:val="00A66270"/>
    <w:rPr>
      <w:rFonts w:hAnsi="Arial Unicode MS" w:cs="Arial Unicode MS"/>
      <w:color w:val="000000"/>
    </w:rPr>
  </w:style>
  <w:style w:type="character" w:customStyle="1" w:styleId="Link">
    <w:name w:val="Link"/>
    <w:rsid w:val="00A66270"/>
    <w:rPr>
      <w:color w:val="000099"/>
      <w:u w:val="single"/>
    </w:rPr>
  </w:style>
  <w:style w:type="character" w:customStyle="1" w:styleId="Hyperlink0">
    <w:name w:val="Hyperlink.0"/>
    <w:basedOn w:val="Link"/>
    <w:rsid w:val="00A66270"/>
    <w:rPr>
      <w:color w:val="000000"/>
      <w:u w:val="none"/>
    </w:rPr>
  </w:style>
  <w:style w:type="paragraph" w:customStyle="1" w:styleId="HeaderFooter">
    <w:name w:val="Header &amp; Footer"/>
    <w:rsid w:val="00A66270"/>
    <w:pPr>
      <w:tabs>
        <w:tab w:val="right" w:pos="9360"/>
      </w:tabs>
    </w:pPr>
    <w:rPr>
      <w:rFonts w:ascii="Helvetica" w:hAnsi="Arial Unicode MS" w:cs="Arial Unicode MS"/>
      <w:color w:val="000000"/>
      <w:sz w:val="16"/>
      <w:szCs w:val="16"/>
    </w:rPr>
  </w:style>
  <w:style w:type="paragraph" w:styleId="Caption">
    <w:name w:val="caption"/>
    <w:next w:val="Body"/>
    <w:rsid w:val="00A66270"/>
    <w:rPr>
      <w:rFonts w:ascii="Helvetica" w:eastAsia="Helvetica" w:hAnsi="Helvetica" w:cs="Helvetica"/>
      <w:i/>
      <w:iCs/>
      <w:color w:val="000000"/>
      <w:sz w:val="22"/>
      <w:szCs w:val="22"/>
    </w:rPr>
  </w:style>
  <w:style w:type="paragraph" w:customStyle="1" w:styleId="Body">
    <w:name w:val="Body"/>
    <w:rsid w:val="00A6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rsid w:val="00A66270"/>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rsid w:val="00A66270"/>
    <w:pPr>
      <w:numPr>
        <w:numId w:val="3"/>
      </w:numPr>
    </w:pPr>
  </w:style>
  <w:style w:type="numbering" w:customStyle="1" w:styleId="List10">
    <w:name w:val="List 1"/>
    <w:rsid w:val="00A66270"/>
  </w:style>
  <w:style w:type="paragraph" w:customStyle="1" w:styleId="BodyIndentdot">
    <w:name w:val="Body Indent dot"/>
    <w:rsid w:val="00A662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rsid w:val="00A66270"/>
    <w:pPr>
      <w:numPr>
        <w:numId w:val="6"/>
      </w:numPr>
    </w:pPr>
  </w:style>
  <w:style w:type="numbering" w:customStyle="1" w:styleId="None">
    <w:name w:val="None"/>
    <w:rsid w:val="00A66270"/>
  </w:style>
  <w:style w:type="paragraph" w:customStyle="1" w:styleId="BodyBullet">
    <w:name w:val="Body Bullet"/>
    <w:rsid w:val="00A66270"/>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rsid w:val="00A66270"/>
    <w:pPr>
      <w:numPr>
        <w:numId w:val="10"/>
      </w:numPr>
    </w:pPr>
  </w:style>
  <w:style w:type="numbering" w:customStyle="1" w:styleId="BulletA">
    <w:name w:val="Bullet A"/>
    <w:rsid w:val="00A66270"/>
  </w:style>
  <w:style w:type="character" w:customStyle="1" w:styleId="text">
    <w:name w:val="text"/>
    <w:basedOn w:val="DefaultParagraphFont"/>
    <w:rsid w:val="009556AF"/>
  </w:style>
  <w:style w:type="character" w:customStyle="1" w:styleId="apple-converted-space">
    <w:name w:val="apple-converted-space"/>
    <w:basedOn w:val="DefaultParagraphFont"/>
    <w:rsid w:val="009556AF"/>
  </w:style>
  <w:style w:type="character" w:customStyle="1" w:styleId="small-caps">
    <w:name w:val="small-caps"/>
    <w:basedOn w:val="DefaultParagraphFont"/>
    <w:rsid w:val="00E57BD6"/>
  </w:style>
  <w:style w:type="paragraph" w:styleId="NoSpacing">
    <w:name w:val="No Spacing"/>
    <w:uiPriority w:val="1"/>
    <w:qFormat/>
    <w:rsid w:val="0076174A"/>
    <w:rPr>
      <w:sz w:val="24"/>
      <w:szCs w:val="24"/>
    </w:rPr>
  </w:style>
  <w:style w:type="paragraph" w:styleId="BalloonText">
    <w:name w:val="Balloon Text"/>
    <w:basedOn w:val="Normal"/>
    <w:link w:val="BalloonTextChar"/>
    <w:uiPriority w:val="99"/>
    <w:semiHidden/>
    <w:unhideWhenUsed/>
    <w:rsid w:val="00DA773F"/>
    <w:rPr>
      <w:rFonts w:ascii="Tahoma" w:hAnsi="Tahoma" w:cs="Tahoma"/>
      <w:sz w:val="16"/>
      <w:szCs w:val="16"/>
    </w:rPr>
  </w:style>
  <w:style w:type="character" w:customStyle="1" w:styleId="BalloonTextChar">
    <w:name w:val="Balloon Text Char"/>
    <w:basedOn w:val="DefaultParagraphFont"/>
    <w:link w:val="BalloonText"/>
    <w:uiPriority w:val="99"/>
    <w:semiHidden/>
    <w:rsid w:val="00DA773F"/>
    <w:rPr>
      <w:rFonts w:ascii="Tahoma" w:hAnsi="Tahoma" w:cs="Tahoma"/>
      <w:sz w:val="16"/>
      <w:szCs w:val="16"/>
    </w:rPr>
  </w:style>
  <w:style w:type="paragraph" w:styleId="FootnoteText">
    <w:name w:val="footnote text"/>
    <w:basedOn w:val="Normal"/>
    <w:link w:val="FootnoteTextChar"/>
    <w:uiPriority w:val="99"/>
    <w:semiHidden/>
    <w:unhideWhenUsed/>
    <w:rsid w:val="00DA773F"/>
    <w:rPr>
      <w:sz w:val="20"/>
      <w:szCs w:val="20"/>
    </w:rPr>
  </w:style>
  <w:style w:type="character" w:customStyle="1" w:styleId="FootnoteTextChar">
    <w:name w:val="Footnote Text Char"/>
    <w:basedOn w:val="DefaultParagraphFont"/>
    <w:link w:val="FootnoteText"/>
    <w:uiPriority w:val="99"/>
    <w:semiHidden/>
    <w:rsid w:val="00DA773F"/>
  </w:style>
  <w:style w:type="character" w:styleId="FootnoteReference">
    <w:name w:val="footnote reference"/>
    <w:basedOn w:val="DefaultParagraphFont"/>
    <w:uiPriority w:val="99"/>
    <w:semiHidden/>
    <w:unhideWhenUsed/>
    <w:rsid w:val="00DA773F"/>
    <w:rPr>
      <w:vertAlign w:val="superscript"/>
    </w:rPr>
  </w:style>
  <w:style w:type="character" w:styleId="Strong">
    <w:name w:val="Strong"/>
    <w:basedOn w:val="DefaultParagraphFont"/>
    <w:uiPriority w:val="22"/>
    <w:qFormat/>
    <w:rsid w:val="00DA773F"/>
    <w:rPr>
      <w:b/>
      <w:bCs/>
    </w:rPr>
  </w:style>
  <w:style w:type="paragraph" w:styleId="NormalWeb">
    <w:name w:val="Normal (Web)"/>
    <w:basedOn w:val="Normal"/>
    <w:uiPriority w:val="99"/>
    <w:semiHidden/>
    <w:unhideWhenUsed/>
    <w:rsid w:val="00DA77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381007"/>
    <w:rPr>
      <w:sz w:val="16"/>
      <w:szCs w:val="16"/>
    </w:rPr>
  </w:style>
  <w:style w:type="paragraph" w:styleId="CommentText">
    <w:name w:val="annotation text"/>
    <w:basedOn w:val="Normal"/>
    <w:link w:val="CommentTextChar"/>
    <w:uiPriority w:val="99"/>
    <w:semiHidden/>
    <w:unhideWhenUsed/>
    <w:rsid w:val="00381007"/>
    <w:rPr>
      <w:sz w:val="20"/>
      <w:szCs w:val="20"/>
    </w:rPr>
  </w:style>
  <w:style w:type="character" w:customStyle="1" w:styleId="CommentTextChar">
    <w:name w:val="Comment Text Char"/>
    <w:basedOn w:val="DefaultParagraphFont"/>
    <w:link w:val="CommentText"/>
    <w:uiPriority w:val="99"/>
    <w:semiHidden/>
    <w:rsid w:val="00381007"/>
  </w:style>
  <w:style w:type="paragraph" w:styleId="CommentSubject">
    <w:name w:val="annotation subject"/>
    <w:basedOn w:val="CommentText"/>
    <w:next w:val="CommentText"/>
    <w:link w:val="CommentSubjectChar"/>
    <w:uiPriority w:val="99"/>
    <w:semiHidden/>
    <w:unhideWhenUsed/>
    <w:rsid w:val="00381007"/>
    <w:rPr>
      <w:b/>
      <w:bCs/>
    </w:rPr>
  </w:style>
  <w:style w:type="character" w:customStyle="1" w:styleId="CommentSubjectChar">
    <w:name w:val="Comment Subject Char"/>
    <w:basedOn w:val="CommentTextChar"/>
    <w:link w:val="CommentSubject"/>
    <w:uiPriority w:val="99"/>
    <w:semiHidden/>
    <w:rsid w:val="00381007"/>
    <w:rPr>
      <w:b/>
      <w:bCs/>
    </w:rPr>
  </w:style>
  <w:style w:type="paragraph" w:styleId="Header">
    <w:name w:val="header"/>
    <w:basedOn w:val="Normal"/>
    <w:link w:val="HeaderChar"/>
    <w:uiPriority w:val="99"/>
    <w:unhideWhenUsed/>
    <w:rsid w:val="0058502C"/>
    <w:pPr>
      <w:tabs>
        <w:tab w:val="center" w:pos="4680"/>
        <w:tab w:val="right" w:pos="9360"/>
      </w:tabs>
    </w:pPr>
  </w:style>
  <w:style w:type="character" w:customStyle="1" w:styleId="HeaderChar">
    <w:name w:val="Header Char"/>
    <w:basedOn w:val="DefaultParagraphFont"/>
    <w:link w:val="Header"/>
    <w:uiPriority w:val="99"/>
    <w:rsid w:val="0058502C"/>
    <w:rPr>
      <w:sz w:val="24"/>
      <w:szCs w:val="24"/>
    </w:rPr>
  </w:style>
  <w:style w:type="character" w:customStyle="1" w:styleId="verse-highlight">
    <w:name w:val="verse-highlight"/>
    <w:basedOn w:val="DefaultParagraphFont"/>
    <w:rsid w:val="004E3032"/>
  </w:style>
  <w:style w:type="paragraph" w:styleId="EndnoteText">
    <w:name w:val="endnote text"/>
    <w:basedOn w:val="Normal"/>
    <w:link w:val="EndnoteTextChar"/>
    <w:uiPriority w:val="99"/>
    <w:semiHidden/>
    <w:unhideWhenUsed/>
    <w:rsid w:val="00826AA1"/>
    <w:rPr>
      <w:sz w:val="20"/>
      <w:szCs w:val="20"/>
    </w:rPr>
  </w:style>
  <w:style w:type="character" w:customStyle="1" w:styleId="EndnoteTextChar">
    <w:name w:val="Endnote Text Char"/>
    <w:basedOn w:val="DefaultParagraphFont"/>
    <w:link w:val="EndnoteText"/>
    <w:uiPriority w:val="99"/>
    <w:semiHidden/>
    <w:rsid w:val="00826AA1"/>
  </w:style>
  <w:style w:type="character" w:styleId="EndnoteReference">
    <w:name w:val="endnote reference"/>
    <w:basedOn w:val="DefaultParagraphFont"/>
    <w:uiPriority w:val="99"/>
    <w:semiHidden/>
    <w:unhideWhenUsed/>
    <w:rsid w:val="00826A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Body"/>
    <w:pPr>
      <w:keepNext/>
      <w:spacing w:before="80" w:after="80" w:line="264" w:lineRule="auto"/>
      <w:jc w:val="center"/>
      <w:outlineLvl w:val="0"/>
    </w:pPr>
    <w:rPr>
      <w:rFonts w:ascii="Garamond" w:hAnsi="Arial Unicode MS" w:cs="Arial Unicode MS"/>
      <w:b/>
      <w:bCs/>
      <w:color w:val="000000"/>
      <w:sz w:val="48"/>
      <w:szCs w:val="48"/>
    </w:rPr>
  </w:style>
  <w:style w:type="paragraph" w:styleId="Heading2">
    <w:name w:val="heading 2"/>
    <w:next w:val="Body"/>
    <w:pPr>
      <w:keepNext/>
      <w:tabs>
        <w:tab w:val="left" w:pos="288"/>
      </w:tabs>
      <w:spacing w:before="100"/>
      <w:outlineLvl w:val="1"/>
    </w:pPr>
    <w:rPr>
      <w:rFonts w:ascii="Garamond" w:hAnsi="Arial Unicode MS" w:cs="Arial Unicode MS"/>
      <w:b/>
      <w:bCs/>
      <w:color w:val="000000"/>
      <w:sz w:val="26"/>
      <w:szCs w:val="26"/>
    </w:rPr>
  </w:style>
  <w:style w:type="paragraph" w:styleId="Heading3">
    <w:name w:val="heading 3"/>
    <w:next w:val="Body"/>
    <w:pPr>
      <w:keepNext/>
      <w:outlineLvl w:val="2"/>
    </w:pPr>
    <w:rPr>
      <w:rFonts w:ascii="Garamond" w:eastAsia="Garamond" w:hAnsi="Garamond" w:cs="Garamond"/>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character" w:customStyle="1" w:styleId="Link">
    <w:name w:val="Link"/>
    <w:rPr>
      <w:color w:val="000099"/>
      <w:u w:val="single"/>
    </w:rPr>
  </w:style>
  <w:style w:type="character" w:customStyle="1" w:styleId="Hyperlink0">
    <w:name w:val="Hyperlink.0"/>
    <w:basedOn w:val="Link"/>
    <w:rPr>
      <w:color w:val="000000"/>
      <w:u w:val="none"/>
    </w:rPr>
  </w:style>
  <w:style w:type="paragraph" w:customStyle="1" w:styleId="HeaderFooter">
    <w:name w:val="Header &amp; Footer"/>
    <w:pPr>
      <w:tabs>
        <w:tab w:val="right" w:pos="9360"/>
      </w:tabs>
    </w:pPr>
    <w:rPr>
      <w:rFonts w:ascii="Helvetica" w:hAnsi="Arial Unicode MS" w:cs="Arial Unicode MS"/>
      <w:color w:val="000000"/>
      <w:sz w:val="16"/>
      <w:szCs w:val="16"/>
    </w:rPr>
  </w:style>
  <w:style w:type="paragraph" w:styleId="Caption">
    <w:name w:val="caption"/>
    <w:next w:val="Body"/>
    <w:rPr>
      <w:rFonts w:ascii="Helvetica" w:eastAsia="Helvetica" w:hAnsi="Helvetica" w:cs="Helvetica"/>
      <w:i/>
      <w:iCs/>
      <w:color w:val="000000"/>
      <w:sz w:val="22"/>
      <w:szCs w:val="22"/>
    </w:rPr>
  </w:style>
  <w:style w:type="paragraph" w:customStyle="1" w:styleId="Body">
    <w:name w:val="Body"/>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Garamond" w:eastAsia="Garamond" w:hAnsi="Garamond" w:cs="Garamond"/>
      <w:color w:val="000000"/>
      <w:sz w:val="22"/>
      <w:szCs w:val="22"/>
    </w:rPr>
  </w:style>
  <w:style w:type="paragraph" w:customStyle="1" w:styleId="HeadingSubtitle">
    <w:name w:val="Heading Subtitle"/>
    <w:next w:val="Body"/>
    <w:pPr>
      <w:keepNext/>
      <w:spacing w:before="60" w:after="80" w:line="264" w:lineRule="auto"/>
      <w:jc w:val="center"/>
      <w:outlineLvl w:val="0"/>
    </w:pPr>
    <w:rPr>
      <w:rFonts w:ascii="Garamond" w:hAnsi="Arial Unicode MS" w:cs="Arial Unicode MS"/>
      <w:b/>
      <w:bCs/>
      <w:i/>
      <w:iCs/>
      <w:color w:val="3F3F3F"/>
      <w:sz w:val="36"/>
      <w:szCs w:val="36"/>
    </w:rPr>
  </w:style>
  <w:style w:type="numbering" w:customStyle="1" w:styleId="List0">
    <w:name w:val="List 0"/>
    <w:basedOn w:val="List10"/>
    <w:pPr>
      <w:numPr>
        <w:numId w:val="3"/>
      </w:numPr>
    </w:pPr>
  </w:style>
  <w:style w:type="numbering" w:customStyle="1" w:styleId="List10">
    <w:name w:val="List 1"/>
  </w:style>
  <w:style w:type="paragraph" w:customStyle="1" w:styleId="BodyIndentdot">
    <w:name w:val="Body Indent do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180" w:right="270"/>
      <w:jc w:val="both"/>
    </w:pPr>
    <w:rPr>
      <w:rFonts w:ascii="Garamond" w:hAnsi="Arial Unicode MS" w:cs="Arial Unicode MS"/>
      <w:color w:val="434343"/>
      <w:sz w:val="18"/>
      <w:szCs w:val="18"/>
    </w:rPr>
  </w:style>
  <w:style w:type="numbering" w:customStyle="1" w:styleId="List1">
    <w:name w:val="List 1"/>
    <w:basedOn w:val="None"/>
    <w:pPr>
      <w:numPr>
        <w:numId w:val="6"/>
      </w:numPr>
    </w:pPr>
  </w:style>
  <w:style w:type="numbering" w:customStyle="1" w:styleId="None">
    <w:name w:val="None"/>
  </w:style>
  <w:style w:type="paragraph" w:customStyle="1" w:styleId="BodyBullet">
    <w:name w:val="Body Bullet"/>
    <w:pPr>
      <w:tabs>
        <w:tab w:val="left" w:pos="180"/>
      </w:tabs>
      <w:spacing w:before="40" w:after="60"/>
    </w:pPr>
    <w:rPr>
      <w:rFonts w:ascii="Garamond" w:hAnsi="Arial Unicode MS" w:cs="Arial Unicode MS"/>
      <w:color w:val="000000"/>
      <w:sz w:val="18"/>
      <w:szCs w:val="18"/>
    </w:rPr>
  </w:style>
  <w:style w:type="numbering" w:customStyle="1" w:styleId="List21">
    <w:name w:val="List 21"/>
    <w:basedOn w:val="BulletA"/>
    <w:pPr>
      <w:numPr>
        <w:numId w:val="10"/>
      </w:numPr>
    </w:pPr>
  </w:style>
  <w:style w:type="numbering" w:customStyle="1" w:styleId="BulletA">
    <w:name w:val="Bullet A"/>
  </w:style>
  <w:style w:type="character" w:customStyle="1" w:styleId="text">
    <w:name w:val="text"/>
    <w:basedOn w:val="DefaultParagraphFont"/>
    <w:rsid w:val="009556AF"/>
  </w:style>
  <w:style w:type="character" w:customStyle="1" w:styleId="apple-converted-space">
    <w:name w:val="apple-converted-space"/>
    <w:basedOn w:val="DefaultParagraphFont"/>
    <w:rsid w:val="009556AF"/>
  </w:style>
  <w:style w:type="character" w:customStyle="1" w:styleId="small-caps">
    <w:name w:val="small-caps"/>
    <w:basedOn w:val="DefaultParagraphFont"/>
    <w:rsid w:val="00E57BD6"/>
  </w:style>
  <w:style w:type="paragraph" w:styleId="NoSpacing">
    <w:name w:val="No Spacing"/>
    <w:uiPriority w:val="1"/>
    <w:qFormat/>
    <w:rsid w:val="0076174A"/>
    <w:rPr>
      <w:sz w:val="24"/>
      <w:szCs w:val="24"/>
    </w:rPr>
  </w:style>
  <w:style w:type="paragraph" w:styleId="BalloonText">
    <w:name w:val="Balloon Text"/>
    <w:basedOn w:val="Normal"/>
    <w:link w:val="BalloonTextChar"/>
    <w:uiPriority w:val="99"/>
    <w:semiHidden/>
    <w:unhideWhenUsed/>
    <w:rsid w:val="00DA773F"/>
    <w:rPr>
      <w:rFonts w:ascii="Tahoma" w:hAnsi="Tahoma" w:cs="Tahoma"/>
      <w:sz w:val="16"/>
      <w:szCs w:val="16"/>
    </w:rPr>
  </w:style>
  <w:style w:type="character" w:customStyle="1" w:styleId="BalloonTextChar">
    <w:name w:val="Balloon Text Char"/>
    <w:basedOn w:val="DefaultParagraphFont"/>
    <w:link w:val="BalloonText"/>
    <w:uiPriority w:val="99"/>
    <w:semiHidden/>
    <w:rsid w:val="00DA773F"/>
    <w:rPr>
      <w:rFonts w:ascii="Tahoma" w:hAnsi="Tahoma" w:cs="Tahoma"/>
      <w:sz w:val="16"/>
      <w:szCs w:val="16"/>
    </w:rPr>
  </w:style>
  <w:style w:type="paragraph" w:styleId="FootnoteText">
    <w:name w:val="footnote text"/>
    <w:basedOn w:val="Normal"/>
    <w:link w:val="FootnoteTextChar"/>
    <w:uiPriority w:val="99"/>
    <w:semiHidden/>
    <w:unhideWhenUsed/>
    <w:rsid w:val="00DA773F"/>
    <w:rPr>
      <w:sz w:val="20"/>
      <w:szCs w:val="20"/>
    </w:rPr>
  </w:style>
  <w:style w:type="character" w:customStyle="1" w:styleId="FootnoteTextChar">
    <w:name w:val="Footnote Text Char"/>
    <w:basedOn w:val="DefaultParagraphFont"/>
    <w:link w:val="FootnoteText"/>
    <w:uiPriority w:val="99"/>
    <w:semiHidden/>
    <w:rsid w:val="00DA773F"/>
  </w:style>
  <w:style w:type="character" w:styleId="FootnoteReference">
    <w:name w:val="footnote reference"/>
    <w:basedOn w:val="DefaultParagraphFont"/>
    <w:uiPriority w:val="99"/>
    <w:semiHidden/>
    <w:unhideWhenUsed/>
    <w:rsid w:val="00DA773F"/>
    <w:rPr>
      <w:vertAlign w:val="superscript"/>
    </w:rPr>
  </w:style>
  <w:style w:type="character" w:styleId="Strong">
    <w:name w:val="Strong"/>
    <w:basedOn w:val="DefaultParagraphFont"/>
    <w:uiPriority w:val="22"/>
    <w:qFormat/>
    <w:rsid w:val="00DA773F"/>
    <w:rPr>
      <w:b/>
      <w:bCs/>
    </w:rPr>
  </w:style>
  <w:style w:type="paragraph" w:styleId="NormalWeb">
    <w:name w:val="Normal (Web)"/>
    <w:basedOn w:val="Normal"/>
    <w:uiPriority w:val="99"/>
    <w:semiHidden/>
    <w:unhideWhenUsed/>
    <w:rsid w:val="00DA77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381007"/>
    <w:rPr>
      <w:sz w:val="16"/>
      <w:szCs w:val="16"/>
    </w:rPr>
  </w:style>
  <w:style w:type="paragraph" w:styleId="CommentText">
    <w:name w:val="annotation text"/>
    <w:basedOn w:val="Normal"/>
    <w:link w:val="CommentTextChar"/>
    <w:uiPriority w:val="99"/>
    <w:semiHidden/>
    <w:unhideWhenUsed/>
    <w:rsid w:val="00381007"/>
    <w:rPr>
      <w:sz w:val="20"/>
      <w:szCs w:val="20"/>
    </w:rPr>
  </w:style>
  <w:style w:type="character" w:customStyle="1" w:styleId="CommentTextChar">
    <w:name w:val="Comment Text Char"/>
    <w:basedOn w:val="DefaultParagraphFont"/>
    <w:link w:val="CommentText"/>
    <w:uiPriority w:val="99"/>
    <w:semiHidden/>
    <w:rsid w:val="00381007"/>
  </w:style>
  <w:style w:type="paragraph" w:styleId="CommentSubject">
    <w:name w:val="annotation subject"/>
    <w:basedOn w:val="CommentText"/>
    <w:next w:val="CommentText"/>
    <w:link w:val="CommentSubjectChar"/>
    <w:uiPriority w:val="99"/>
    <w:semiHidden/>
    <w:unhideWhenUsed/>
    <w:rsid w:val="00381007"/>
    <w:rPr>
      <w:b/>
      <w:bCs/>
    </w:rPr>
  </w:style>
  <w:style w:type="character" w:customStyle="1" w:styleId="CommentSubjectChar">
    <w:name w:val="Comment Subject Char"/>
    <w:basedOn w:val="CommentTextChar"/>
    <w:link w:val="CommentSubject"/>
    <w:uiPriority w:val="99"/>
    <w:semiHidden/>
    <w:rsid w:val="00381007"/>
    <w:rPr>
      <w:b/>
      <w:bCs/>
    </w:rPr>
  </w:style>
  <w:style w:type="paragraph" w:styleId="Header">
    <w:name w:val="header"/>
    <w:basedOn w:val="Normal"/>
    <w:link w:val="HeaderChar"/>
    <w:uiPriority w:val="99"/>
    <w:unhideWhenUsed/>
    <w:rsid w:val="0058502C"/>
    <w:pPr>
      <w:tabs>
        <w:tab w:val="center" w:pos="4680"/>
        <w:tab w:val="right" w:pos="9360"/>
      </w:tabs>
    </w:pPr>
  </w:style>
  <w:style w:type="character" w:customStyle="1" w:styleId="HeaderChar">
    <w:name w:val="Header Char"/>
    <w:basedOn w:val="DefaultParagraphFont"/>
    <w:link w:val="Header"/>
    <w:uiPriority w:val="99"/>
    <w:rsid w:val="0058502C"/>
    <w:rPr>
      <w:sz w:val="24"/>
      <w:szCs w:val="24"/>
    </w:rPr>
  </w:style>
  <w:style w:type="character" w:customStyle="1" w:styleId="verse-highlight">
    <w:name w:val="verse-highlight"/>
    <w:basedOn w:val="DefaultParagraphFont"/>
    <w:rsid w:val="004E3032"/>
  </w:style>
  <w:style w:type="paragraph" w:styleId="EndnoteText">
    <w:name w:val="endnote text"/>
    <w:basedOn w:val="Normal"/>
    <w:link w:val="EndnoteTextChar"/>
    <w:uiPriority w:val="99"/>
    <w:semiHidden/>
    <w:unhideWhenUsed/>
    <w:rsid w:val="00826AA1"/>
    <w:rPr>
      <w:sz w:val="20"/>
      <w:szCs w:val="20"/>
    </w:rPr>
  </w:style>
  <w:style w:type="character" w:customStyle="1" w:styleId="EndnoteTextChar">
    <w:name w:val="Endnote Text Char"/>
    <w:basedOn w:val="DefaultParagraphFont"/>
    <w:link w:val="EndnoteText"/>
    <w:uiPriority w:val="99"/>
    <w:semiHidden/>
    <w:rsid w:val="00826AA1"/>
  </w:style>
  <w:style w:type="character" w:styleId="EndnoteReference">
    <w:name w:val="endnote reference"/>
    <w:basedOn w:val="DefaultParagraphFont"/>
    <w:uiPriority w:val="99"/>
    <w:semiHidden/>
    <w:unhideWhenUsed/>
    <w:rsid w:val="00826A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oundationsforfreedom.net/Topics/Redemption/rts-s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ckman.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aramond"/>
        <a:ea typeface="Garamond"/>
        <a:cs typeface="Garamon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Car94</b:Tag>
    <b:SourceType>BookSection</b:SourceType>
    <b:Guid>{EB79EACF-9DB5-4E90-B604-A542E1F2F6AE}</b:Guid>
    <b:Author>
      <b:BookAuthor>
        <b:NameList>
          <b:Person>
            <b:Last>Carson</b:Last>
            <b:First>D.A.,</b:First>
            <b:Middle>France, R.T. Motyer, J.A., &amp; Wenham, G.J. (Eds.)</b:Middle>
          </b:Person>
        </b:NameList>
      </b:BookAuthor>
    </b:Author>
    <b:Title>Romans</b:Title>
    <b:Year>1994</b:Year>
    <b:City>Leicester, England; Downers Grove, IL</b:City>
    <b:Publisher>IVP</b:Publisher>
    <b:BookTitle>New Bible Commentary: 21st century edition (4th ed.)</b:BookTitle>
    <b:Pages>1140</b:Pages>
    <b:RefOrder>1</b:RefOrder>
  </b:Source>
</b:Sources>
</file>

<file path=customXml/itemProps1.xml><?xml version="1.0" encoding="utf-8"?>
<ds:datastoreItem xmlns:ds="http://schemas.openxmlformats.org/officeDocument/2006/customXml" ds:itemID="{046116D7-5794-4E2D-9489-82F9C2B3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Jesse&amp;Em</dc:creator>
  <cp:lastModifiedBy>McLaughlin</cp:lastModifiedBy>
  <cp:revision>11</cp:revision>
  <cp:lastPrinted>2014-11-22T22:58:00Z</cp:lastPrinted>
  <dcterms:created xsi:type="dcterms:W3CDTF">2015-01-08T00:48:00Z</dcterms:created>
  <dcterms:modified xsi:type="dcterms:W3CDTF">2015-01-11T13:30:00Z</dcterms:modified>
</cp:coreProperties>
</file>