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F" w:rsidRDefault="00BB504F" w:rsidP="00D93D2B">
      <w:pPr>
        <w:pStyle w:val="Heading5"/>
      </w:pPr>
      <w:r>
        <w:rPr>
          <w:noProof/>
          <w:lang w:eastAsia="zh-CN"/>
        </w:rPr>
        <w:drawing>
          <wp:inline distT="0" distB="0" distL="0" distR="0">
            <wp:extent cx="6629400" cy="739355"/>
            <wp:effectExtent l="19050" t="0" r="0" b="0"/>
            <wp:docPr id="1" name="Picture 1" descr="C:\Users\Ridge Orr\Desktop\Romans - ST\Romans_HO_Header7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ge Orr\Desktop\Romans - ST\Romans_HO_Header7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7E" w:rsidRPr="00D93D2B" w:rsidRDefault="0053267E" w:rsidP="00D93D2B"/>
    <w:p w:rsidR="00901DEB" w:rsidRPr="00BB504F" w:rsidRDefault="00901DEB" w:rsidP="00BB504F">
      <w:pPr>
        <w:pStyle w:val="Heading5"/>
      </w:pPr>
      <w:r w:rsidRPr="002864C6">
        <w:t xml:space="preserve">I.  </w:t>
      </w:r>
      <w:r w:rsidR="00BC2C45">
        <w:t>On</w:t>
      </w:r>
      <w:r w:rsidR="00023E91">
        <w:t>going Thrust of the Gospel</w:t>
      </w:r>
      <w:r w:rsidR="00BB504F">
        <w:t xml:space="preserve">   </w:t>
      </w:r>
      <w:r w:rsidRPr="00A46804">
        <w:rPr>
          <w:sz w:val="22"/>
          <w:szCs w:val="22"/>
        </w:rPr>
        <w:t>{</w:t>
      </w:r>
      <w:r w:rsidR="00EA409B" w:rsidRPr="00A46804">
        <w:rPr>
          <w:sz w:val="22"/>
          <w:szCs w:val="22"/>
          <w:u w:val="single"/>
        </w:rPr>
        <w:t>1:8</w:t>
      </w:r>
      <w:r w:rsidR="00E20039">
        <w:rPr>
          <w:sz w:val="22"/>
          <w:szCs w:val="22"/>
          <w:u w:val="single"/>
        </w:rPr>
        <w:t>-</w:t>
      </w:r>
      <w:r w:rsidRPr="00A46804">
        <w:rPr>
          <w:sz w:val="22"/>
          <w:szCs w:val="22"/>
          <w:u w:val="single"/>
        </w:rPr>
        <w:t>17</w:t>
      </w:r>
      <w:r w:rsidRPr="00A46804">
        <w:rPr>
          <w:sz w:val="22"/>
          <w:szCs w:val="22"/>
        </w:rPr>
        <w:t>}</w:t>
      </w:r>
    </w:p>
    <w:p w:rsidR="002B1DD7" w:rsidRPr="002864C6" w:rsidRDefault="00A46804" w:rsidP="001A589B">
      <w:pPr>
        <w:pStyle w:val="PlainText"/>
        <w:tabs>
          <w:tab w:val="left" w:pos="81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</w:t>
      </w:r>
      <w:r w:rsidR="00F24B89" w:rsidRPr="002864C6">
        <w:rPr>
          <w:rFonts w:ascii="Times New Roman" w:hAnsi="Times New Roman" w:cs="Times New Roman"/>
          <w:b/>
          <w:sz w:val="22"/>
          <w:szCs w:val="22"/>
        </w:rPr>
        <w:t xml:space="preserve">he </w:t>
      </w:r>
      <w:r>
        <w:rPr>
          <w:rFonts w:ascii="Times New Roman" w:hAnsi="Times New Roman" w:cs="Times New Roman"/>
          <w:b/>
          <w:sz w:val="22"/>
          <w:szCs w:val="22"/>
        </w:rPr>
        <w:t>Roman</w:t>
      </w:r>
      <w:r w:rsidR="00F24B89" w:rsidRPr="002864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5350" w:rsidRPr="002864C6">
        <w:rPr>
          <w:rFonts w:ascii="Times New Roman" w:hAnsi="Times New Roman" w:cs="Times New Roman"/>
          <w:b/>
          <w:sz w:val="22"/>
          <w:szCs w:val="22"/>
        </w:rPr>
        <w:t>Epistle</w:t>
      </w:r>
    </w:p>
    <w:p w:rsidR="00DC4CFD" w:rsidRPr="002C38FB" w:rsidRDefault="009463EE" w:rsidP="00DC4CFD">
      <w:pPr>
        <w:pStyle w:val="PlainText"/>
        <w:tabs>
          <w:tab w:val="left" w:pos="810"/>
        </w:tabs>
        <w:rPr>
          <w:rFonts w:ascii="Times New Roman" w:hAnsi="Times New Roman" w:cs="Times New Roman"/>
          <w:sz w:val="22"/>
          <w:szCs w:val="22"/>
        </w:rPr>
      </w:pPr>
      <w:r w:rsidRPr="002864C6">
        <w:rPr>
          <w:rFonts w:ascii="Times New Roman" w:hAnsi="Times New Roman" w:cs="Times New Roman"/>
          <w:sz w:val="22"/>
          <w:szCs w:val="22"/>
        </w:rPr>
        <w:tab/>
        <w:t xml:space="preserve">This </w:t>
      </w:r>
      <w:r w:rsidR="006356FC">
        <w:rPr>
          <w:rFonts w:ascii="Times New Roman" w:hAnsi="Times New Roman" w:cs="Times New Roman"/>
          <w:sz w:val="22"/>
          <w:szCs w:val="22"/>
        </w:rPr>
        <w:t>por</w:t>
      </w:r>
      <w:r w:rsidR="006A0D20">
        <w:rPr>
          <w:rFonts w:ascii="Times New Roman" w:hAnsi="Times New Roman" w:cs="Times New Roman"/>
          <w:sz w:val="22"/>
          <w:szCs w:val="22"/>
        </w:rPr>
        <w:t xml:space="preserve">tion of the introduction </w:t>
      </w:r>
      <w:r w:rsidR="006356FC">
        <w:rPr>
          <w:rFonts w:ascii="Times New Roman" w:hAnsi="Times New Roman" w:cs="Times New Roman"/>
          <w:sz w:val="22"/>
          <w:szCs w:val="22"/>
        </w:rPr>
        <w:t>sent to the church at Rome</w:t>
      </w:r>
      <w:r w:rsidR="002B1DD7" w:rsidRPr="002C38FB">
        <w:rPr>
          <w:rFonts w:ascii="Times New Roman" w:hAnsi="Times New Roman" w:cs="Times New Roman"/>
          <w:sz w:val="22"/>
          <w:szCs w:val="22"/>
        </w:rPr>
        <w:t xml:space="preserve"> </w:t>
      </w:r>
      <w:r w:rsidR="000E1474">
        <w:rPr>
          <w:rFonts w:ascii="Times New Roman" w:hAnsi="Times New Roman" w:cs="Times New Roman"/>
          <w:sz w:val="22"/>
          <w:szCs w:val="22"/>
        </w:rPr>
        <w:t>reve</w:t>
      </w:r>
      <w:r w:rsidR="006356FC">
        <w:rPr>
          <w:rFonts w:ascii="Times New Roman" w:hAnsi="Times New Roman" w:cs="Times New Roman"/>
          <w:sz w:val="22"/>
          <w:szCs w:val="22"/>
        </w:rPr>
        <w:t xml:space="preserve">als </w:t>
      </w:r>
      <w:r w:rsidR="000E1474">
        <w:rPr>
          <w:rFonts w:ascii="Times New Roman" w:hAnsi="Times New Roman" w:cs="Times New Roman"/>
          <w:sz w:val="22"/>
          <w:szCs w:val="22"/>
        </w:rPr>
        <w:t xml:space="preserve">Paul’s </w:t>
      </w:r>
      <w:r w:rsidR="002B1DD7" w:rsidRPr="002C38FB">
        <w:rPr>
          <w:rFonts w:ascii="Times New Roman" w:hAnsi="Times New Roman" w:cs="Times New Roman"/>
          <w:sz w:val="22"/>
          <w:szCs w:val="22"/>
        </w:rPr>
        <w:t>eager</w:t>
      </w:r>
      <w:r w:rsidR="000E1474">
        <w:rPr>
          <w:rFonts w:ascii="Times New Roman" w:hAnsi="Times New Roman" w:cs="Times New Roman"/>
          <w:sz w:val="22"/>
          <w:szCs w:val="22"/>
        </w:rPr>
        <w:t>ness</w:t>
      </w:r>
      <w:r w:rsidR="002B1DD7" w:rsidRPr="002C38FB">
        <w:rPr>
          <w:rFonts w:ascii="Times New Roman" w:hAnsi="Times New Roman" w:cs="Times New Roman"/>
          <w:sz w:val="22"/>
          <w:szCs w:val="22"/>
        </w:rPr>
        <w:t xml:space="preserve"> to visit in order to preach </w:t>
      </w:r>
      <w:r w:rsidR="00AA7E7C">
        <w:rPr>
          <w:rFonts w:ascii="Times New Roman" w:hAnsi="Times New Roman" w:cs="Times New Roman"/>
          <w:sz w:val="22"/>
          <w:szCs w:val="22"/>
        </w:rPr>
        <w:t>to them the gospel message (1:</w:t>
      </w:r>
      <w:r w:rsidR="002B1DD7" w:rsidRPr="002C38FB">
        <w:rPr>
          <w:rFonts w:ascii="Times New Roman" w:hAnsi="Times New Roman" w:cs="Times New Roman"/>
          <w:sz w:val="22"/>
          <w:szCs w:val="22"/>
        </w:rPr>
        <w:t xml:space="preserve">15).  </w:t>
      </w:r>
      <w:r w:rsidR="00EA409B" w:rsidRPr="002C38FB">
        <w:rPr>
          <w:rFonts w:ascii="Times New Roman" w:hAnsi="Times New Roman" w:cs="Times New Roman"/>
          <w:sz w:val="22"/>
          <w:szCs w:val="22"/>
        </w:rPr>
        <w:t xml:space="preserve">Paul </w:t>
      </w:r>
      <w:r w:rsidR="005F3AD8">
        <w:rPr>
          <w:rFonts w:ascii="Times New Roman" w:hAnsi="Times New Roman" w:cs="Times New Roman"/>
          <w:sz w:val="22"/>
          <w:szCs w:val="22"/>
        </w:rPr>
        <w:t>focuses upon</w:t>
      </w:r>
      <w:r w:rsidR="00EE748E" w:rsidRPr="002C38FB">
        <w:rPr>
          <w:rFonts w:ascii="Times New Roman" w:hAnsi="Times New Roman" w:cs="Times New Roman"/>
          <w:sz w:val="22"/>
          <w:szCs w:val="22"/>
        </w:rPr>
        <w:t xml:space="preserve"> </w:t>
      </w:r>
      <w:r w:rsidR="006356FC">
        <w:rPr>
          <w:rFonts w:ascii="Times New Roman" w:hAnsi="Times New Roman" w:cs="Times New Roman"/>
          <w:sz w:val="22"/>
          <w:szCs w:val="22"/>
        </w:rPr>
        <w:t xml:space="preserve">our </w:t>
      </w:r>
      <w:r w:rsidR="000E1474">
        <w:rPr>
          <w:rFonts w:ascii="Times New Roman" w:hAnsi="Times New Roman" w:cs="Times New Roman"/>
          <w:sz w:val="22"/>
          <w:szCs w:val="22"/>
        </w:rPr>
        <w:t xml:space="preserve">clear purpose </w:t>
      </w:r>
      <w:r w:rsidR="002148C3">
        <w:rPr>
          <w:rFonts w:ascii="Times New Roman" w:hAnsi="Times New Roman" w:cs="Times New Roman"/>
          <w:sz w:val="22"/>
          <w:szCs w:val="22"/>
        </w:rPr>
        <w:t xml:space="preserve">in the gospel </w:t>
      </w:r>
      <w:r w:rsidR="002B1DD7" w:rsidRPr="002C38FB">
        <w:rPr>
          <w:rFonts w:ascii="Times New Roman" w:hAnsi="Times New Roman" w:cs="Times New Roman"/>
          <w:sz w:val="22"/>
          <w:szCs w:val="22"/>
        </w:rPr>
        <w:t>to call others to the obedie</w:t>
      </w:r>
      <w:r w:rsidR="000E1474">
        <w:rPr>
          <w:rFonts w:ascii="Times New Roman" w:hAnsi="Times New Roman" w:cs="Times New Roman"/>
          <w:sz w:val="22"/>
          <w:szCs w:val="22"/>
        </w:rPr>
        <w:t>nce that comes from faith (1:5</w:t>
      </w:r>
      <w:r w:rsidR="002148C3">
        <w:rPr>
          <w:rFonts w:ascii="Times New Roman" w:hAnsi="Times New Roman" w:cs="Times New Roman"/>
          <w:sz w:val="22"/>
          <w:szCs w:val="22"/>
        </w:rPr>
        <w:t>, 17</w:t>
      </w:r>
      <w:r w:rsidR="000E1474">
        <w:rPr>
          <w:rFonts w:ascii="Times New Roman" w:hAnsi="Times New Roman" w:cs="Times New Roman"/>
          <w:sz w:val="22"/>
          <w:szCs w:val="22"/>
        </w:rPr>
        <w:t xml:space="preserve">), </w:t>
      </w:r>
      <w:r w:rsidR="006356FC">
        <w:rPr>
          <w:rFonts w:ascii="Times New Roman" w:hAnsi="Times New Roman" w:cs="Times New Roman"/>
          <w:sz w:val="22"/>
          <w:szCs w:val="22"/>
        </w:rPr>
        <w:t xml:space="preserve">and </w:t>
      </w:r>
      <w:r w:rsidR="000E1474">
        <w:rPr>
          <w:rFonts w:ascii="Times New Roman" w:hAnsi="Times New Roman" w:cs="Times New Roman"/>
          <w:sz w:val="22"/>
          <w:szCs w:val="22"/>
        </w:rPr>
        <w:t>so now he</w:t>
      </w:r>
      <w:r w:rsidR="0034031E" w:rsidRPr="002C38FB">
        <w:rPr>
          <w:rFonts w:ascii="Times New Roman" w:hAnsi="Times New Roman" w:cs="Times New Roman"/>
          <w:sz w:val="22"/>
          <w:szCs w:val="22"/>
        </w:rPr>
        <w:t xml:space="preserve"> </w:t>
      </w:r>
      <w:r w:rsidR="002B1DD7" w:rsidRPr="002C38FB">
        <w:rPr>
          <w:rFonts w:ascii="Times New Roman" w:hAnsi="Times New Roman" w:cs="Times New Roman"/>
          <w:sz w:val="22"/>
          <w:szCs w:val="22"/>
        </w:rPr>
        <w:t>prays for an opening to do so</w:t>
      </w:r>
      <w:r w:rsidR="006F63D7" w:rsidRPr="002C38FB">
        <w:rPr>
          <w:rFonts w:ascii="Times New Roman" w:hAnsi="Times New Roman" w:cs="Times New Roman"/>
          <w:sz w:val="22"/>
          <w:szCs w:val="22"/>
        </w:rPr>
        <w:t xml:space="preserve"> to those who are in Rome</w:t>
      </w:r>
      <w:r w:rsidR="002B1DD7" w:rsidRPr="002C38FB">
        <w:rPr>
          <w:rFonts w:ascii="Times New Roman" w:hAnsi="Times New Roman" w:cs="Times New Roman"/>
          <w:sz w:val="22"/>
          <w:szCs w:val="22"/>
        </w:rPr>
        <w:t>, because many times he had been hindered from coming to them (1:10,</w:t>
      </w:r>
      <w:r w:rsidR="00914A89">
        <w:rPr>
          <w:rFonts w:ascii="Times New Roman" w:hAnsi="Times New Roman" w:cs="Times New Roman"/>
          <w:sz w:val="22"/>
          <w:szCs w:val="22"/>
        </w:rPr>
        <w:t xml:space="preserve"> </w:t>
      </w:r>
      <w:r w:rsidR="002B1DD7" w:rsidRPr="002C38FB">
        <w:rPr>
          <w:rFonts w:ascii="Times New Roman" w:hAnsi="Times New Roman" w:cs="Times New Roman"/>
          <w:sz w:val="22"/>
          <w:szCs w:val="22"/>
        </w:rPr>
        <w:t>13 ; 15:22-24).</w:t>
      </w:r>
      <w:r w:rsidR="000E1474">
        <w:rPr>
          <w:rFonts w:ascii="Times New Roman" w:hAnsi="Times New Roman" w:cs="Times New Roman"/>
          <w:sz w:val="22"/>
          <w:szCs w:val="22"/>
        </w:rPr>
        <w:t xml:space="preserve">  </w:t>
      </w:r>
      <w:r w:rsidR="003049E6">
        <w:rPr>
          <w:rFonts w:ascii="Times New Roman" w:hAnsi="Times New Roman" w:cs="Times New Roman"/>
          <w:sz w:val="22"/>
          <w:szCs w:val="22"/>
        </w:rPr>
        <w:t>Paul praised their faith and obedience,</w:t>
      </w:r>
      <w:r w:rsidR="003049E6" w:rsidRPr="002C38FB">
        <w:rPr>
          <w:rFonts w:ascii="Times New Roman" w:hAnsi="Times New Roman" w:cs="Times New Roman"/>
          <w:sz w:val="22"/>
          <w:szCs w:val="22"/>
        </w:rPr>
        <w:t xml:space="preserve"> </w:t>
      </w:r>
      <w:r w:rsidR="003049E6">
        <w:rPr>
          <w:rFonts w:ascii="Times New Roman" w:hAnsi="Times New Roman" w:cs="Times New Roman"/>
          <w:sz w:val="22"/>
          <w:szCs w:val="22"/>
        </w:rPr>
        <w:t>for it had become widely known about (1:8 ; 16:19), and h</w:t>
      </w:r>
      <w:r w:rsidR="00115CC7">
        <w:rPr>
          <w:rFonts w:ascii="Times New Roman" w:hAnsi="Times New Roman" w:cs="Times New Roman"/>
          <w:sz w:val="22"/>
          <w:szCs w:val="22"/>
        </w:rPr>
        <w:t>e</w:t>
      </w:r>
      <w:r w:rsidR="000E1474">
        <w:rPr>
          <w:rFonts w:ascii="Times New Roman" w:hAnsi="Times New Roman" w:cs="Times New Roman"/>
          <w:sz w:val="22"/>
          <w:szCs w:val="22"/>
        </w:rPr>
        <w:t xml:space="preserve"> </w:t>
      </w:r>
      <w:r w:rsidR="00755BDE">
        <w:rPr>
          <w:rFonts w:ascii="Times New Roman" w:hAnsi="Times New Roman" w:cs="Times New Roman"/>
          <w:sz w:val="22"/>
          <w:szCs w:val="22"/>
        </w:rPr>
        <w:t xml:space="preserve">sincerely </w:t>
      </w:r>
      <w:r w:rsidR="00AA5F71" w:rsidRPr="002C38FB">
        <w:rPr>
          <w:rFonts w:ascii="Times New Roman" w:hAnsi="Times New Roman" w:cs="Times New Roman"/>
          <w:sz w:val="22"/>
          <w:szCs w:val="22"/>
        </w:rPr>
        <w:t>desire</w:t>
      </w:r>
      <w:r w:rsidR="00115CC7">
        <w:rPr>
          <w:rFonts w:ascii="Times New Roman" w:hAnsi="Times New Roman" w:cs="Times New Roman"/>
          <w:sz w:val="22"/>
          <w:szCs w:val="22"/>
        </w:rPr>
        <w:t>d</w:t>
      </w:r>
      <w:r w:rsidR="002B1DD7" w:rsidRPr="002C38FB">
        <w:rPr>
          <w:rFonts w:ascii="Times New Roman" w:hAnsi="Times New Roman" w:cs="Times New Roman"/>
          <w:sz w:val="22"/>
          <w:szCs w:val="22"/>
        </w:rPr>
        <w:t xml:space="preserve"> to impart some spiritual gift which would </w:t>
      </w:r>
      <w:r w:rsidR="00125FC7">
        <w:rPr>
          <w:rFonts w:ascii="Times New Roman" w:hAnsi="Times New Roman" w:cs="Times New Roman"/>
          <w:sz w:val="22"/>
          <w:szCs w:val="22"/>
        </w:rPr>
        <w:t>strength</w:t>
      </w:r>
      <w:r w:rsidR="00485145">
        <w:rPr>
          <w:rFonts w:ascii="Times New Roman" w:hAnsi="Times New Roman" w:cs="Times New Roman"/>
          <w:sz w:val="22"/>
          <w:szCs w:val="22"/>
        </w:rPr>
        <w:t xml:space="preserve">en the church </w:t>
      </w:r>
      <w:r w:rsidR="000E1474">
        <w:rPr>
          <w:rFonts w:ascii="Times New Roman" w:hAnsi="Times New Roman" w:cs="Times New Roman"/>
          <w:sz w:val="22"/>
          <w:szCs w:val="22"/>
        </w:rPr>
        <w:t>in the</w:t>
      </w:r>
      <w:r w:rsidR="002148C3">
        <w:rPr>
          <w:rFonts w:ascii="Times New Roman" w:hAnsi="Times New Roman" w:cs="Times New Roman"/>
          <w:sz w:val="22"/>
          <w:szCs w:val="22"/>
        </w:rPr>
        <w:t>ir</w:t>
      </w:r>
      <w:r w:rsidR="000E1474">
        <w:rPr>
          <w:rFonts w:ascii="Times New Roman" w:hAnsi="Times New Roman" w:cs="Times New Roman"/>
          <w:sz w:val="22"/>
          <w:szCs w:val="22"/>
        </w:rPr>
        <w:t xml:space="preserve"> </w:t>
      </w:r>
      <w:r w:rsidR="002B1DD7" w:rsidRPr="002C38FB">
        <w:rPr>
          <w:rFonts w:ascii="Times New Roman" w:hAnsi="Times New Roman" w:cs="Times New Roman"/>
          <w:sz w:val="22"/>
          <w:szCs w:val="22"/>
        </w:rPr>
        <w:t>faith (1:11-13</w:t>
      </w:r>
      <w:r w:rsidR="00697E68" w:rsidRPr="002C38FB">
        <w:rPr>
          <w:rFonts w:ascii="Times New Roman" w:hAnsi="Times New Roman" w:cs="Times New Roman"/>
          <w:sz w:val="22"/>
          <w:szCs w:val="22"/>
        </w:rPr>
        <w:t xml:space="preserve">).  </w:t>
      </w:r>
      <w:r w:rsidR="002B1DD7" w:rsidRPr="002C38FB">
        <w:rPr>
          <w:rFonts w:ascii="Times New Roman" w:hAnsi="Times New Roman" w:cs="Times New Roman"/>
          <w:sz w:val="22"/>
          <w:szCs w:val="22"/>
        </w:rPr>
        <w:t>All of this was bathed in thankful prayer as Paul const</w:t>
      </w:r>
      <w:r w:rsidR="009312CB" w:rsidRPr="002C38FB">
        <w:rPr>
          <w:rFonts w:ascii="Times New Roman" w:hAnsi="Times New Roman" w:cs="Times New Roman"/>
          <w:sz w:val="22"/>
          <w:szCs w:val="22"/>
        </w:rPr>
        <w:t xml:space="preserve">antly remembered them before God </w:t>
      </w:r>
      <w:r w:rsidR="002B1DD7" w:rsidRPr="002C38FB">
        <w:rPr>
          <w:rFonts w:ascii="Times New Roman" w:hAnsi="Times New Roman" w:cs="Times New Roman"/>
          <w:sz w:val="22"/>
          <w:szCs w:val="22"/>
        </w:rPr>
        <w:t>and asked them to pray for him as well (1:8,</w:t>
      </w:r>
      <w:r w:rsidR="00A22C69">
        <w:rPr>
          <w:rFonts w:ascii="Times New Roman" w:hAnsi="Times New Roman" w:cs="Times New Roman"/>
          <w:sz w:val="22"/>
          <w:szCs w:val="22"/>
        </w:rPr>
        <w:t xml:space="preserve"> </w:t>
      </w:r>
      <w:r w:rsidR="002B1DD7" w:rsidRPr="002C38FB">
        <w:rPr>
          <w:rFonts w:ascii="Times New Roman" w:hAnsi="Times New Roman" w:cs="Times New Roman"/>
          <w:sz w:val="22"/>
          <w:szCs w:val="22"/>
        </w:rPr>
        <w:t>9 ; 15:30,</w:t>
      </w:r>
      <w:r w:rsidR="00A22C69">
        <w:rPr>
          <w:rFonts w:ascii="Times New Roman" w:hAnsi="Times New Roman" w:cs="Times New Roman"/>
          <w:sz w:val="22"/>
          <w:szCs w:val="22"/>
        </w:rPr>
        <w:t xml:space="preserve"> </w:t>
      </w:r>
      <w:r w:rsidR="005F3AD8">
        <w:rPr>
          <w:rFonts w:ascii="Times New Roman" w:hAnsi="Times New Roman" w:cs="Times New Roman"/>
          <w:sz w:val="22"/>
          <w:szCs w:val="22"/>
        </w:rPr>
        <w:t xml:space="preserve">31).  </w:t>
      </w:r>
    </w:p>
    <w:p w:rsidR="002B1DD7" w:rsidRPr="002F70E9" w:rsidRDefault="002B1DD7" w:rsidP="00DC4CFD">
      <w:pPr>
        <w:pStyle w:val="PlainText"/>
        <w:tabs>
          <w:tab w:val="left" w:pos="810"/>
        </w:tabs>
        <w:rPr>
          <w:rFonts w:ascii="Courier New" w:hAnsi="Courier New" w:cs="Courier New"/>
          <w:sz w:val="16"/>
          <w:szCs w:val="16"/>
        </w:rPr>
      </w:pPr>
      <w:r w:rsidRPr="002C38FB">
        <w:rPr>
          <w:rFonts w:ascii="Courier New" w:hAnsi="Courier New" w:cs="Courier New"/>
          <w:sz w:val="24"/>
          <w:szCs w:val="24"/>
        </w:rPr>
        <w:t xml:space="preserve"> </w:t>
      </w:r>
    </w:p>
    <w:p w:rsidR="003049E6" w:rsidRPr="00A932E9" w:rsidRDefault="003049E6" w:rsidP="00DC4CFD">
      <w:pPr>
        <w:pStyle w:val="PlainText"/>
        <w:tabs>
          <w:tab w:val="left" w:pos="810"/>
        </w:tabs>
        <w:rPr>
          <w:rFonts w:ascii="Courier New" w:hAnsi="Courier New" w:cs="Courier New"/>
          <w:sz w:val="22"/>
          <w:szCs w:val="22"/>
        </w:rPr>
      </w:pPr>
    </w:p>
    <w:p w:rsidR="00DC4CFD" w:rsidRPr="003049E6" w:rsidRDefault="00DC4CFD" w:rsidP="003C3385">
      <w:pPr>
        <w:pStyle w:val="ListParagraph"/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rPr>
          <w:rFonts w:eastAsia="Times New Roman"/>
          <w:b/>
          <w:u w:val="single"/>
          <w:lang w:eastAsia="en-US"/>
        </w:rPr>
      </w:pPr>
      <w:r w:rsidRPr="002C38FB">
        <w:rPr>
          <w:rFonts w:eastAsia="Times New Roman"/>
          <w:b/>
          <w:u w:val="single"/>
          <w:lang w:eastAsia="en-US"/>
        </w:rPr>
        <w:t>On-going Th</w:t>
      </w:r>
      <w:r w:rsidRPr="002C38FB">
        <w:rPr>
          <w:b/>
          <w:u w:val="single"/>
        </w:rPr>
        <w:t>anksgiving</w:t>
      </w:r>
      <w:r w:rsidR="007539C4" w:rsidRPr="002C38FB">
        <w:rPr>
          <w:b/>
          <w:u w:val="single"/>
        </w:rPr>
        <w:t xml:space="preserve"> &amp; </w:t>
      </w:r>
      <w:r w:rsidR="007539C4" w:rsidRPr="002C38FB">
        <w:rPr>
          <w:rFonts w:eastAsia="Times New Roman"/>
          <w:b/>
          <w:u w:val="single"/>
          <w:lang w:eastAsia="en-US"/>
        </w:rPr>
        <w:t xml:space="preserve">Intercessory </w:t>
      </w:r>
      <w:r w:rsidR="007539C4" w:rsidRPr="002C38FB">
        <w:rPr>
          <w:b/>
          <w:u w:val="single"/>
        </w:rPr>
        <w:t>Prayer</w:t>
      </w:r>
      <w:r w:rsidR="007539C4" w:rsidRPr="002C38FB">
        <w:rPr>
          <w:b/>
        </w:rPr>
        <w:t>:</w:t>
      </w:r>
      <w:r w:rsidR="006402B8" w:rsidRPr="006402B8">
        <w:rPr>
          <w:rFonts w:eastAsia="Times New Roman"/>
          <w:sz w:val="22"/>
          <w:szCs w:val="22"/>
          <w:lang w:eastAsia="en-US"/>
        </w:rPr>
        <w:t xml:space="preserve"> </w:t>
      </w:r>
      <w:r w:rsidR="006402B8">
        <w:rPr>
          <w:rFonts w:eastAsia="Times New Roman"/>
          <w:sz w:val="22"/>
          <w:szCs w:val="22"/>
          <w:lang w:eastAsia="en-US"/>
        </w:rPr>
        <w:t xml:space="preserve">(1:8, </w:t>
      </w:r>
      <w:r w:rsidR="006402B8" w:rsidRPr="002C38FB">
        <w:rPr>
          <w:rFonts w:eastAsia="Times New Roman"/>
          <w:sz w:val="22"/>
          <w:szCs w:val="22"/>
          <w:lang w:eastAsia="en-US"/>
        </w:rPr>
        <w:t>9, 10</w:t>
      </w:r>
      <w:r w:rsidR="006402B8">
        <w:rPr>
          <w:rFonts w:eastAsia="Times New Roman"/>
          <w:sz w:val="22"/>
          <w:szCs w:val="22"/>
          <w:lang w:eastAsia="en-US"/>
        </w:rPr>
        <w:t>)</w:t>
      </w:r>
    </w:p>
    <w:p w:rsidR="003049E6" w:rsidRPr="002C38FB" w:rsidRDefault="003049E6" w:rsidP="003049E6">
      <w:pPr>
        <w:pStyle w:val="ListParagraph"/>
        <w:tabs>
          <w:tab w:val="left" w:pos="810"/>
        </w:tabs>
        <w:autoSpaceDE w:val="0"/>
        <w:autoSpaceDN w:val="0"/>
        <w:adjustRightInd w:val="0"/>
        <w:rPr>
          <w:rFonts w:eastAsia="Times New Roman"/>
          <w:b/>
          <w:u w:val="single"/>
          <w:lang w:eastAsia="en-US"/>
        </w:rPr>
      </w:pPr>
    </w:p>
    <w:p w:rsidR="0053267E" w:rsidRPr="00194FD3" w:rsidRDefault="00DC4CFD" w:rsidP="00194FD3">
      <w:pPr>
        <w:tabs>
          <w:tab w:val="left" w:pos="810"/>
        </w:tabs>
        <w:autoSpaceDE w:val="0"/>
        <w:autoSpaceDN w:val="0"/>
        <w:adjustRightInd w:val="0"/>
        <w:ind w:left="72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sz w:val="22"/>
          <w:szCs w:val="22"/>
          <w:lang w:eastAsia="en-US"/>
        </w:rPr>
        <w:t>There is widespre</w:t>
      </w:r>
      <w:r w:rsidRPr="002C38FB">
        <w:rPr>
          <w:sz w:val="22"/>
          <w:szCs w:val="22"/>
        </w:rPr>
        <w:t>ad g</w:t>
      </w:r>
      <w:r w:rsidRPr="002C38FB">
        <w:rPr>
          <w:rFonts w:eastAsia="Times New Roman"/>
          <w:sz w:val="22"/>
          <w:szCs w:val="22"/>
          <w:lang w:eastAsia="en-US"/>
        </w:rPr>
        <w:t>ratitude in the he</w:t>
      </w:r>
      <w:r w:rsidRPr="002C38FB">
        <w:rPr>
          <w:sz w:val="22"/>
          <w:szCs w:val="22"/>
        </w:rPr>
        <w:t>art when a</w:t>
      </w:r>
      <w:r w:rsidRPr="002C38FB">
        <w:rPr>
          <w:rFonts w:eastAsia="Times New Roman"/>
          <w:sz w:val="22"/>
          <w:szCs w:val="22"/>
          <w:lang w:eastAsia="en-US"/>
        </w:rPr>
        <w:t xml:space="preserve"> faithful witness has been m</w:t>
      </w:r>
      <w:r w:rsidRPr="002C38FB">
        <w:rPr>
          <w:sz w:val="22"/>
          <w:szCs w:val="22"/>
        </w:rPr>
        <w:t>ade</w:t>
      </w:r>
      <w:r w:rsidR="00263675">
        <w:rPr>
          <w:rFonts w:eastAsia="Times New Roman"/>
          <w:sz w:val="22"/>
          <w:szCs w:val="22"/>
          <w:lang w:eastAsia="en-US"/>
        </w:rPr>
        <w:t>.</w:t>
      </w:r>
      <w:r w:rsidR="003B2BAF">
        <w:rPr>
          <w:sz w:val="22"/>
          <w:szCs w:val="22"/>
        </w:rPr>
        <w:t xml:space="preserve">  </w:t>
      </w:r>
      <w:r w:rsidR="007539C4" w:rsidRPr="002C38FB">
        <w:rPr>
          <w:rFonts w:eastAsia="Times New Roman"/>
          <w:sz w:val="22"/>
          <w:szCs w:val="22"/>
          <w:lang w:eastAsia="en-US"/>
        </w:rPr>
        <w:t>Prayers to God wer</w:t>
      </w:r>
      <w:r w:rsidR="00755BDE">
        <w:rPr>
          <w:rFonts w:eastAsia="Times New Roman"/>
          <w:sz w:val="22"/>
          <w:szCs w:val="22"/>
          <w:lang w:eastAsia="en-US"/>
        </w:rPr>
        <w:t xml:space="preserve">e offered continuously on </w:t>
      </w:r>
      <w:r w:rsidR="007539C4" w:rsidRPr="002C38FB">
        <w:rPr>
          <w:rFonts w:eastAsia="Times New Roman"/>
          <w:sz w:val="22"/>
          <w:szCs w:val="22"/>
          <w:lang w:eastAsia="en-US"/>
        </w:rPr>
        <w:t>behalf</w:t>
      </w:r>
      <w:r w:rsidR="00755BDE">
        <w:rPr>
          <w:rFonts w:eastAsia="Times New Roman"/>
          <w:sz w:val="22"/>
          <w:szCs w:val="22"/>
          <w:lang w:eastAsia="en-US"/>
        </w:rPr>
        <w:t xml:space="preserve"> of the church </w:t>
      </w:r>
      <w:r w:rsidR="009867B8">
        <w:rPr>
          <w:sz w:val="22"/>
          <w:szCs w:val="22"/>
        </w:rPr>
        <w:t>growing</w:t>
      </w:r>
      <w:r w:rsidR="00B36A4F">
        <w:rPr>
          <w:sz w:val="22"/>
          <w:szCs w:val="22"/>
        </w:rPr>
        <w:t xml:space="preserve"> in</w:t>
      </w:r>
      <w:r w:rsidR="00755BDE">
        <w:rPr>
          <w:sz w:val="22"/>
          <w:szCs w:val="22"/>
        </w:rPr>
        <w:t xml:space="preserve"> Rome</w:t>
      </w:r>
      <w:r w:rsidR="00263675">
        <w:rPr>
          <w:rFonts w:eastAsia="Times New Roman"/>
          <w:sz w:val="22"/>
          <w:szCs w:val="22"/>
          <w:lang w:eastAsia="en-US"/>
        </w:rPr>
        <w:t>.</w:t>
      </w:r>
    </w:p>
    <w:p w:rsidR="007539C4" w:rsidRPr="000C367C" w:rsidRDefault="000C367C" w:rsidP="00DF3DC3">
      <w:pPr>
        <w:tabs>
          <w:tab w:val="left" w:pos="810"/>
        </w:tabs>
        <w:autoSpaceDE w:val="0"/>
        <w:autoSpaceDN w:val="0"/>
        <w:adjustRightInd w:val="0"/>
        <w:spacing w:before="120"/>
        <w:ind w:left="720" w:hanging="720"/>
        <w:rPr>
          <w:rFonts w:eastAsia="Times New Roman"/>
          <w:b/>
          <w:sz w:val="22"/>
          <w:szCs w:val="22"/>
          <w:lang w:eastAsia="en-US"/>
        </w:rPr>
      </w:pPr>
      <w:r w:rsidRPr="000C367C">
        <w:rPr>
          <w:rFonts w:eastAsia="Times New Roman"/>
          <w:b/>
          <w:sz w:val="22"/>
          <w:szCs w:val="22"/>
          <w:u w:val="single"/>
          <w:lang w:eastAsia="en-US"/>
        </w:rPr>
        <w:t>P</w:t>
      </w:r>
      <w:r w:rsidRPr="000C367C">
        <w:rPr>
          <w:b/>
          <w:sz w:val="22"/>
          <w:szCs w:val="22"/>
          <w:u w:val="single"/>
        </w:rPr>
        <w:t>aul’s</w:t>
      </w:r>
      <w:r w:rsidR="00432542">
        <w:rPr>
          <w:b/>
          <w:sz w:val="22"/>
          <w:szCs w:val="22"/>
          <w:u w:val="single"/>
        </w:rPr>
        <w:t xml:space="preserve"> </w:t>
      </w:r>
      <w:r w:rsidR="00C9307B">
        <w:rPr>
          <w:b/>
          <w:sz w:val="22"/>
          <w:szCs w:val="22"/>
          <w:u w:val="single"/>
        </w:rPr>
        <w:t>H</w:t>
      </w:r>
      <w:r w:rsidRPr="00432542">
        <w:rPr>
          <w:b/>
          <w:sz w:val="22"/>
          <w:szCs w:val="22"/>
          <w:u w:val="single"/>
        </w:rPr>
        <w:t>abit</w:t>
      </w:r>
      <w:r w:rsidR="00194FD3">
        <w:rPr>
          <w:b/>
          <w:sz w:val="22"/>
          <w:szCs w:val="22"/>
          <w:u w:val="single"/>
        </w:rPr>
        <w:t xml:space="preserve"> of Pr</w:t>
      </w:r>
      <w:r w:rsidR="00194FD3" w:rsidRPr="00194FD3">
        <w:rPr>
          <w:rFonts w:eastAsia="Times New Roman"/>
          <w:b/>
          <w:sz w:val="22"/>
          <w:szCs w:val="22"/>
          <w:u w:val="single"/>
          <w:lang w:eastAsia="en-US"/>
        </w:rPr>
        <w:t>ayer</w:t>
      </w:r>
    </w:p>
    <w:p w:rsidR="00DF3DC3" w:rsidRPr="00DF3DC3" w:rsidRDefault="00DF3DC3" w:rsidP="00DF3DC3">
      <w:pPr>
        <w:numPr>
          <w:ilvl w:val="0"/>
          <w:numId w:val="14"/>
        </w:numPr>
        <w:tabs>
          <w:tab w:val="left" w:pos="810"/>
        </w:tabs>
        <w:autoSpaceDE w:val="0"/>
        <w:autoSpaceDN w:val="0"/>
        <w:adjustRightInd w:val="0"/>
        <w:spacing w:before="12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“…how const</w:t>
      </w:r>
      <w:r w:rsidRPr="002C38FB">
        <w:rPr>
          <w:rFonts w:eastAsia="Times New Roman"/>
          <w:bCs/>
          <w:sz w:val="22"/>
          <w:szCs w:val="22"/>
          <w:lang w:eastAsia="en-US"/>
        </w:rPr>
        <w:t>a</w:t>
      </w:r>
      <w:r>
        <w:rPr>
          <w:rFonts w:eastAsia="Times New Roman"/>
          <w:bCs/>
          <w:sz w:val="22"/>
          <w:szCs w:val="22"/>
          <w:lang w:eastAsia="en-US"/>
        </w:rPr>
        <w:t>ntly I remember you in my pr</w:t>
      </w:r>
      <w:r w:rsidRPr="002C38FB">
        <w:rPr>
          <w:rFonts w:eastAsia="Times New Roman"/>
          <w:bCs/>
          <w:sz w:val="22"/>
          <w:szCs w:val="22"/>
          <w:lang w:eastAsia="en-US"/>
        </w:rPr>
        <w:t>a</w:t>
      </w:r>
      <w:r>
        <w:rPr>
          <w:rFonts w:eastAsia="Times New Roman"/>
          <w:bCs/>
          <w:sz w:val="22"/>
          <w:szCs w:val="22"/>
          <w:lang w:eastAsia="en-US"/>
        </w:rPr>
        <w:t xml:space="preserve">yers </w:t>
      </w:r>
      <w:r w:rsidRPr="002C38FB">
        <w:rPr>
          <w:rFonts w:eastAsia="Times New Roman"/>
          <w:bCs/>
          <w:sz w:val="22"/>
          <w:szCs w:val="22"/>
          <w:lang w:eastAsia="en-US"/>
        </w:rPr>
        <w:t>a</w:t>
      </w:r>
      <w:r>
        <w:rPr>
          <w:rFonts w:eastAsia="Times New Roman"/>
          <w:bCs/>
          <w:sz w:val="22"/>
          <w:szCs w:val="22"/>
          <w:lang w:eastAsia="en-US"/>
        </w:rPr>
        <w:t xml:space="preserve">t </w:t>
      </w:r>
      <w:r w:rsidRPr="002C38FB">
        <w:rPr>
          <w:rFonts w:eastAsia="Times New Roman"/>
          <w:bCs/>
          <w:sz w:val="22"/>
          <w:szCs w:val="22"/>
          <w:lang w:eastAsia="en-US"/>
        </w:rPr>
        <w:t>a</w:t>
      </w:r>
      <w:r>
        <w:rPr>
          <w:rFonts w:eastAsia="Times New Roman"/>
          <w:bCs/>
          <w:sz w:val="22"/>
          <w:szCs w:val="22"/>
          <w:lang w:eastAsia="en-US"/>
        </w:rPr>
        <w:t xml:space="preserve">ll times…” </w:t>
      </w:r>
      <w:r w:rsidRPr="00DF3DC3">
        <w:rPr>
          <w:rFonts w:eastAsia="Times New Roman"/>
          <w:bCs/>
          <w:sz w:val="22"/>
          <w:szCs w:val="22"/>
          <w:u w:val="single"/>
          <w:lang w:eastAsia="en-US"/>
        </w:rPr>
        <w:t>Romans 1:9a-10b</w:t>
      </w:r>
    </w:p>
    <w:p w:rsidR="005B46E3" w:rsidRPr="00E40560" w:rsidRDefault="00ED535A" w:rsidP="00DF3DC3">
      <w:pPr>
        <w:numPr>
          <w:ilvl w:val="0"/>
          <w:numId w:val="14"/>
        </w:num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“</w:t>
      </w:r>
      <w:r w:rsidR="00443C55" w:rsidRPr="002C38FB">
        <w:rPr>
          <w:rFonts w:eastAsia="Times New Roman"/>
          <w:bCs/>
          <w:sz w:val="22"/>
          <w:szCs w:val="22"/>
          <w:lang w:eastAsia="en-US"/>
        </w:rPr>
        <w:t xml:space="preserve">I have not </w:t>
      </w:r>
      <w:r w:rsidR="00E40560">
        <w:rPr>
          <w:rFonts w:eastAsia="Times New Roman"/>
          <w:bCs/>
          <w:sz w:val="22"/>
          <w:szCs w:val="22"/>
          <w:lang w:eastAsia="en-US"/>
        </w:rPr>
        <w:t>stopped giving thanks for you,</w:t>
      </w:r>
      <w:r w:rsidR="00443C55" w:rsidRPr="002C38FB">
        <w:rPr>
          <w:rFonts w:eastAsia="Times New Roman"/>
          <w:bCs/>
          <w:sz w:val="22"/>
          <w:szCs w:val="22"/>
          <w:lang w:eastAsia="en-US"/>
        </w:rPr>
        <w:t xml:space="preserve"> remembering you in my prayers. </w:t>
      </w:r>
      <w:r w:rsidR="00DC4CFD" w:rsidRPr="002C38FB">
        <w:rPr>
          <w:rFonts w:eastAsia="Times New Roman"/>
          <w:bCs/>
          <w:sz w:val="22"/>
          <w:szCs w:val="22"/>
          <w:lang w:eastAsia="en-US"/>
        </w:rPr>
        <w:t>﻿ I keep asking …”</w:t>
      </w:r>
      <w:r w:rsidR="005D7512">
        <w:rPr>
          <w:rFonts w:eastAsia="Times New Roman"/>
          <w:bCs/>
          <w:sz w:val="22"/>
          <w:szCs w:val="22"/>
          <w:lang w:eastAsia="en-US"/>
        </w:rPr>
        <w:t xml:space="preserve"> </w:t>
      </w:r>
      <w:r w:rsidR="005D7512">
        <w:rPr>
          <w:rFonts w:eastAsia="Times New Roman"/>
          <w:bCs/>
          <w:sz w:val="22"/>
          <w:szCs w:val="22"/>
          <w:u w:val="single"/>
          <w:lang w:eastAsia="en-US"/>
        </w:rPr>
        <w:t>Eph.</w:t>
      </w:r>
      <w:r w:rsidR="00443C55" w:rsidRPr="002C38FB">
        <w:rPr>
          <w:rFonts w:eastAsia="Times New Roman" w:hint="eastAsia"/>
          <w:bCs/>
          <w:sz w:val="22"/>
          <w:szCs w:val="22"/>
          <w:u w:val="single"/>
          <w:lang w:eastAsia="en-US"/>
        </w:rPr>
        <w:t xml:space="preserve"> </w:t>
      </w:r>
      <w:r w:rsidR="00443C55" w:rsidRPr="002C38FB">
        <w:rPr>
          <w:rFonts w:eastAsia="Times New Roman"/>
          <w:bCs/>
          <w:sz w:val="22"/>
          <w:szCs w:val="22"/>
          <w:u w:val="single"/>
          <w:lang w:eastAsia="en-US"/>
        </w:rPr>
        <w:t>1:16-17</w:t>
      </w:r>
      <w:r w:rsidR="00443C55" w:rsidRPr="002C38FB">
        <w:rPr>
          <w:rFonts w:eastAsia="Times New Roman"/>
          <w:bCs/>
          <w:sz w:val="22"/>
          <w:szCs w:val="22"/>
          <w:lang w:eastAsia="en-US"/>
        </w:rPr>
        <w:t xml:space="preserve"> </w:t>
      </w:r>
      <w:r w:rsidR="00443C55" w:rsidRPr="00E40560">
        <w:rPr>
          <w:rFonts w:eastAsia="Times New Roman"/>
          <w:bCs/>
          <w:sz w:val="22"/>
          <w:szCs w:val="22"/>
          <w:lang w:eastAsia="en-US"/>
        </w:rPr>
        <w:t xml:space="preserve"> </w:t>
      </w:r>
    </w:p>
    <w:p w:rsidR="005B46E3" w:rsidRPr="002C38FB" w:rsidRDefault="00443C55" w:rsidP="00DC4CFD">
      <w:pPr>
        <w:numPr>
          <w:ilvl w:val="0"/>
          <w:numId w:val="14"/>
        </w:num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bCs/>
          <w:sz w:val="22"/>
          <w:szCs w:val="22"/>
          <w:lang w:eastAsia="en-US"/>
        </w:rPr>
        <w:t xml:space="preserve">“… since the day we heard about you, we have not stopped praying for you …” </w:t>
      </w:r>
      <w:r w:rsidRPr="002C38FB">
        <w:rPr>
          <w:rFonts w:eastAsia="Times New Roman"/>
          <w:bCs/>
          <w:sz w:val="22"/>
          <w:szCs w:val="22"/>
          <w:u w:val="single"/>
          <w:lang w:eastAsia="en-US"/>
        </w:rPr>
        <w:t>Colossians 1:9</w:t>
      </w:r>
      <w:r w:rsidRPr="002C38FB">
        <w:rPr>
          <w:rFonts w:eastAsia="Times New Roman"/>
          <w:bCs/>
          <w:sz w:val="22"/>
          <w:szCs w:val="22"/>
          <w:lang w:eastAsia="en-US"/>
        </w:rPr>
        <w:t xml:space="preserve"> </w:t>
      </w:r>
    </w:p>
    <w:p w:rsidR="005B46E3" w:rsidRPr="00E40560" w:rsidRDefault="00443C55" w:rsidP="00DC4CFD">
      <w:pPr>
        <w:numPr>
          <w:ilvl w:val="0"/>
          <w:numId w:val="14"/>
        </w:num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bCs/>
          <w:sz w:val="22"/>
          <w:szCs w:val="22"/>
          <w:lang w:eastAsia="en-US"/>
        </w:rPr>
        <w:t xml:space="preserve"> “… night and day I constantly remember you in my prayers.”</w:t>
      </w:r>
      <w:r w:rsidR="00A17D8F" w:rsidRPr="002C38FB">
        <w:rPr>
          <w:rFonts w:eastAsia="Times New Roman"/>
          <w:bCs/>
          <w:sz w:val="22"/>
          <w:szCs w:val="22"/>
          <w:lang w:eastAsia="en-US"/>
        </w:rPr>
        <w:t xml:space="preserve">  </w:t>
      </w:r>
      <w:r w:rsidRPr="002C38FB">
        <w:rPr>
          <w:rFonts w:eastAsia="Times New Roman"/>
          <w:bCs/>
          <w:sz w:val="22"/>
          <w:szCs w:val="22"/>
          <w:u w:val="single"/>
          <w:lang w:eastAsia="en-US"/>
        </w:rPr>
        <w:t>2 Timothy 1:3</w:t>
      </w:r>
      <w:r w:rsidRPr="002C38FB">
        <w:rPr>
          <w:rFonts w:eastAsia="Times New Roman"/>
          <w:bCs/>
          <w:sz w:val="22"/>
          <w:szCs w:val="22"/>
          <w:lang w:eastAsia="en-US"/>
        </w:rPr>
        <w:t xml:space="preserve"> </w:t>
      </w:r>
    </w:p>
    <w:p w:rsidR="00E40560" w:rsidRPr="002C38FB" w:rsidRDefault="00E40560" w:rsidP="00DC4CFD">
      <w:pPr>
        <w:numPr>
          <w:ilvl w:val="0"/>
          <w:numId w:val="14"/>
        </w:num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bCs/>
          <w:sz w:val="22"/>
          <w:szCs w:val="22"/>
          <w:lang w:eastAsia="en-US"/>
        </w:rPr>
        <w:t xml:space="preserve">“I thank my God every time I remember you.  In all my prayers for all of you, I always pray with joy …”  </w:t>
      </w:r>
      <w:r w:rsidRPr="002C38FB">
        <w:rPr>
          <w:rFonts w:eastAsia="Times New Roman"/>
          <w:bCs/>
          <w:sz w:val="22"/>
          <w:szCs w:val="22"/>
          <w:u w:val="single"/>
          <w:lang w:eastAsia="en-US"/>
        </w:rPr>
        <w:t>Philippians 1:3, 4</w:t>
      </w:r>
    </w:p>
    <w:p w:rsidR="001F506C" w:rsidRPr="002C38FB" w:rsidRDefault="001F506C" w:rsidP="001F506C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</w:p>
    <w:p w:rsidR="00DC4CFD" w:rsidRDefault="001F506C" w:rsidP="0053267E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sz w:val="22"/>
          <w:szCs w:val="22"/>
          <w:lang w:eastAsia="en-US"/>
        </w:rPr>
        <w:t xml:space="preserve">Paul expresses </w:t>
      </w:r>
      <w:r w:rsidR="00853915" w:rsidRPr="002C38FB">
        <w:rPr>
          <w:rFonts w:eastAsia="Times New Roman"/>
          <w:sz w:val="22"/>
          <w:szCs w:val="22"/>
          <w:lang w:eastAsia="en-US"/>
        </w:rPr>
        <w:t>a</w:t>
      </w:r>
      <w:r w:rsidRPr="002C38FB">
        <w:rPr>
          <w:rFonts w:eastAsia="Times New Roman"/>
          <w:sz w:val="22"/>
          <w:szCs w:val="22"/>
          <w:lang w:eastAsia="en-US"/>
        </w:rPr>
        <w:t xml:space="preserve"> </w:t>
      </w:r>
      <w:r w:rsidR="00F10127">
        <w:rPr>
          <w:rFonts w:eastAsia="Times New Roman"/>
          <w:sz w:val="22"/>
          <w:szCs w:val="22"/>
          <w:lang w:eastAsia="en-US"/>
        </w:rPr>
        <w:t>genuine</w:t>
      </w:r>
      <w:r w:rsidR="00F10127" w:rsidRPr="002C38FB">
        <w:rPr>
          <w:rFonts w:eastAsia="Times New Roman"/>
          <w:sz w:val="22"/>
          <w:szCs w:val="22"/>
          <w:lang w:eastAsia="en-US"/>
        </w:rPr>
        <w:t xml:space="preserve"> </w:t>
      </w:r>
      <w:r w:rsidRPr="002C38FB">
        <w:rPr>
          <w:rFonts w:eastAsia="Times New Roman"/>
          <w:sz w:val="22"/>
          <w:szCs w:val="22"/>
          <w:lang w:eastAsia="en-US"/>
        </w:rPr>
        <w:t xml:space="preserve">desire for </w:t>
      </w:r>
      <w:r w:rsidR="00853915">
        <w:rPr>
          <w:rFonts w:eastAsia="Times New Roman"/>
          <w:sz w:val="22"/>
          <w:szCs w:val="22"/>
          <w:lang w:eastAsia="en-US"/>
        </w:rPr>
        <w:t>their welf</w:t>
      </w:r>
      <w:r w:rsidR="00853915" w:rsidRPr="002C38FB">
        <w:rPr>
          <w:rFonts w:eastAsia="Times New Roman"/>
          <w:sz w:val="22"/>
          <w:szCs w:val="22"/>
          <w:lang w:eastAsia="en-US"/>
        </w:rPr>
        <w:t>a</w:t>
      </w:r>
      <w:r w:rsidR="00853915">
        <w:rPr>
          <w:rFonts w:eastAsia="Times New Roman"/>
          <w:sz w:val="22"/>
          <w:szCs w:val="22"/>
          <w:lang w:eastAsia="en-US"/>
        </w:rPr>
        <w:t>re</w:t>
      </w:r>
      <w:r w:rsidRPr="002C38FB">
        <w:rPr>
          <w:rFonts w:eastAsia="Times New Roman"/>
          <w:sz w:val="22"/>
          <w:szCs w:val="22"/>
          <w:lang w:eastAsia="en-US"/>
        </w:rPr>
        <w:t xml:space="preserve"> as he mentions his faithful prayers on behalf of those in Rome (</w:t>
      </w:r>
      <w:r w:rsidRPr="00C23FB9">
        <w:rPr>
          <w:rFonts w:eastAsia="Times New Roman"/>
          <w:sz w:val="22"/>
          <w:szCs w:val="22"/>
          <w:lang w:eastAsia="en-US"/>
        </w:rPr>
        <w:t>1:9,</w:t>
      </w:r>
      <w:r w:rsidR="00C23FB9" w:rsidRPr="00C23FB9">
        <w:rPr>
          <w:rFonts w:eastAsia="Times New Roman"/>
          <w:sz w:val="22"/>
          <w:szCs w:val="22"/>
          <w:lang w:eastAsia="en-US"/>
        </w:rPr>
        <w:t xml:space="preserve"> </w:t>
      </w:r>
      <w:r w:rsidRPr="00C23FB9">
        <w:rPr>
          <w:rFonts w:eastAsia="Times New Roman"/>
          <w:sz w:val="22"/>
          <w:szCs w:val="22"/>
          <w:lang w:eastAsia="en-US"/>
        </w:rPr>
        <w:t>10</w:t>
      </w:r>
      <w:r w:rsidRPr="002C38FB">
        <w:rPr>
          <w:rFonts w:eastAsia="Times New Roman"/>
          <w:sz w:val="22"/>
          <w:szCs w:val="22"/>
          <w:lang w:eastAsia="en-US"/>
        </w:rPr>
        <w:t>).  Evidently, he had “</w:t>
      </w:r>
      <w:r w:rsidRPr="005F3EE3">
        <w:rPr>
          <w:rFonts w:eastAsia="Times New Roman"/>
          <w:i/>
          <w:sz w:val="22"/>
          <w:szCs w:val="22"/>
          <w:lang w:eastAsia="en-US"/>
        </w:rPr>
        <w:t>planned many times to come</w:t>
      </w:r>
      <w:r w:rsidRPr="002C38FB">
        <w:rPr>
          <w:rFonts w:eastAsia="Times New Roman"/>
          <w:sz w:val="22"/>
          <w:szCs w:val="22"/>
          <w:lang w:eastAsia="en-US"/>
        </w:rPr>
        <w:t>” but was prevented from doing so, a desire he had nurtured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for many years</w:t>
      </w:r>
      <w:r w:rsidRPr="002C38FB">
        <w:rPr>
          <w:rFonts w:eastAsia="Times New Roman"/>
          <w:sz w:val="22"/>
          <w:szCs w:val="22"/>
          <w:lang w:eastAsia="en-US"/>
        </w:rPr>
        <w:t>”(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15:23</w:t>
      </w:r>
      <w:r w:rsidRPr="002C38FB">
        <w:rPr>
          <w:rFonts w:eastAsia="Times New Roman"/>
          <w:sz w:val="22"/>
          <w:szCs w:val="22"/>
          <w:lang w:eastAsia="en-US"/>
        </w:rPr>
        <w:t>).  The reason he was unable to go centers around his obedience to preach the gospel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from Jerusalem all the way around to Illyricum</w:t>
      </w:r>
      <w:r w:rsidRPr="002C38FB">
        <w:rPr>
          <w:rFonts w:eastAsia="Times New Roman"/>
          <w:sz w:val="22"/>
          <w:szCs w:val="22"/>
          <w:lang w:eastAsia="en-US"/>
        </w:rPr>
        <w:t>” to those who had not heard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15:19</w:t>
      </w:r>
      <w:r w:rsidRPr="002C38FB">
        <w:rPr>
          <w:rFonts w:eastAsia="Times New Roman"/>
          <w:sz w:val="22"/>
          <w:szCs w:val="22"/>
          <w:lang w:eastAsia="en-US"/>
        </w:rPr>
        <w:t xml:space="preserve">).  But Paul’s plans included going farther on </w:t>
      </w:r>
      <w:r w:rsidR="00ED710D">
        <w:rPr>
          <w:rFonts w:eastAsia="Times New Roman"/>
          <w:sz w:val="22"/>
          <w:szCs w:val="22"/>
          <w:lang w:eastAsia="en-US"/>
        </w:rPr>
        <w:t>in</w:t>
      </w:r>
      <w:r w:rsidRPr="002C38FB">
        <w:rPr>
          <w:rFonts w:eastAsia="Times New Roman"/>
          <w:sz w:val="22"/>
          <w:szCs w:val="22"/>
          <w:lang w:eastAsia="en-US"/>
        </w:rPr>
        <w:t>to Spain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15:24,</w:t>
      </w:r>
      <w:r w:rsidR="00C23FB9">
        <w:rPr>
          <w:rFonts w:eastAsia="Times New Roman"/>
          <w:sz w:val="22"/>
          <w:szCs w:val="22"/>
          <w:u w:val="single"/>
          <w:lang w:eastAsia="en-US"/>
        </w:rPr>
        <w:t xml:space="preserve"> 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28</w:t>
      </w:r>
      <w:r w:rsidRPr="002C38FB">
        <w:rPr>
          <w:rFonts w:eastAsia="Times New Roman"/>
          <w:sz w:val="22"/>
          <w:szCs w:val="22"/>
          <w:lang w:eastAsia="en-US"/>
        </w:rPr>
        <w:t xml:space="preserve">).  </w:t>
      </w:r>
    </w:p>
    <w:p w:rsidR="0053267E" w:rsidRPr="002F70E9" w:rsidRDefault="0053267E" w:rsidP="0053267E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16"/>
          <w:szCs w:val="16"/>
          <w:lang w:eastAsia="en-US"/>
        </w:rPr>
      </w:pPr>
    </w:p>
    <w:p w:rsidR="003049E6" w:rsidRPr="004C1C7D" w:rsidRDefault="003049E6" w:rsidP="0053267E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lang w:eastAsia="en-US"/>
        </w:rPr>
      </w:pPr>
    </w:p>
    <w:p w:rsidR="00DC4CFD" w:rsidRPr="003049E6" w:rsidRDefault="00DC4CFD" w:rsidP="003C3385">
      <w:pPr>
        <w:pStyle w:val="ListParagraph"/>
        <w:numPr>
          <w:ilvl w:val="0"/>
          <w:numId w:val="15"/>
        </w:numPr>
        <w:tabs>
          <w:tab w:val="left" w:pos="810"/>
        </w:tabs>
        <w:rPr>
          <w:b/>
          <w:u w:val="single"/>
        </w:rPr>
      </w:pPr>
      <w:r w:rsidRPr="002C38FB">
        <w:rPr>
          <w:b/>
          <w:u w:val="single"/>
        </w:rPr>
        <w:t>On-going Spiritual Training</w:t>
      </w:r>
      <w:r w:rsidRPr="002C38FB">
        <w:rPr>
          <w:b/>
        </w:rPr>
        <w:t>:</w:t>
      </w:r>
      <w:r w:rsidR="006402B8" w:rsidRPr="006402B8">
        <w:rPr>
          <w:sz w:val="22"/>
          <w:szCs w:val="22"/>
        </w:rPr>
        <w:t xml:space="preserve"> </w:t>
      </w:r>
      <w:r w:rsidR="006402B8">
        <w:rPr>
          <w:sz w:val="22"/>
          <w:szCs w:val="22"/>
        </w:rPr>
        <w:t>(1:</w:t>
      </w:r>
      <w:r w:rsidR="006402B8" w:rsidRPr="002C38FB">
        <w:rPr>
          <w:sz w:val="22"/>
          <w:szCs w:val="22"/>
        </w:rPr>
        <w:t>11, 12, 13</w:t>
      </w:r>
      <w:r w:rsidR="006402B8">
        <w:rPr>
          <w:sz w:val="22"/>
          <w:szCs w:val="22"/>
        </w:rPr>
        <w:t>)</w:t>
      </w:r>
    </w:p>
    <w:p w:rsidR="003049E6" w:rsidRPr="002C38FB" w:rsidRDefault="003049E6" w:rsidP="003049E6">
      <w:pPr>
        <w:pStyle w:val="ListParagraph"/>
        <w:tabs>
          <w:tab w:val="left" w:pos="810"/>
        </w:tabs>
        <w:rPr>
          <w:b/>
          <w:u w:val="single"/>
        </w:rPr>
      </w:pPr>
    </w:p>
    <w:p w:rsidR="00194FD3" w:rsidRDefault="0024683E" w:rsidP="00194FD3">
      <w:pPr>
        <w:tabs>
          <w:tab w:val="left" w:pos="81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Paul desired to bring </w:t>
      </w:r>
      <w:r w:rsidR="00DC4CFD" w:rsidRPr="002C38FB">
        <w:rPr>
          <w:sz w:val="22"/>
          <w:szCs w:val="22"/>
        </w:rPr>
        <w:t>forth fruit in their li</w:t>
      </w:r>
      <w:r>
        <w:rPr>
          <w:sz w:val="22"/>
          <w:szCs w:val="22"/>
        </w:rPr>
        <w:t>ves</w:t>
      </w:r>
      <w:r w:rsidR="00532571" w:rsidRPr="002C38FB">
        <w:rPr>
          <w:sz w:val="22"/>
          <w:szCs w:val="22"/>
        </w:rPr>
        <w:t xml:space="preserve"> to more firmly establish </w:t>
      </w:r>
      <w:r>
        <w:rPr>
          <w:sz w:val="22"/>
          <w:szCs w:val="22"/>
        </w:rPr>
        <w:t>them.  The hopeful result was</w:t>
      </w:r>
      <w:r w:rsidR="00DC4CFD" w:rsidRPr="002C38FB">
        <w:rPr>
          <w:sz w:val="22"/>
          <w:szCs w:val="22"/>
        </w:rPr>
        <w:t xml:space="preserve"> mu</w:t>
      </w:r>
      <w:r w:rsidR="00EC16C6">
        <w:rPr>
          <w:sz w:val="22"/>
          <w:szCs w:val="22"/>
        </w:rPr>
        <w:t>tual encouragement in the faith.  He also made them aware</w:t>
      </w:r>
      <w:r w:rsidR="00DC4CFD" w:rsidRPr="002C38FB">
        <w:rPr>
          <w:sz w:val="22"/>
          <w:szCs w:val="22"/>
        </w:rPr>
        <w:t xml:space="preserve"> of the difficulty </w:t>
      </w:r>
      <w:r w:rsidR="00EC16C6">
        <w:rPr>
          <w:sz w:val="22"/>
          <w:szCs w:val="22"/>
        </w:rPr>
        <w:t xml:space="preserve">he </w:t>
      </w:r>
      <w:r w:rsidR="00DC4CFD" w:rsidRPr="002C38FB">
        <w:rPr>
          <w:sz w:val="22"/>
          <w:szCs w:val="22"/>
        </w:rPr>
        <w:t xml:space="preserve">faced in </w:t>
      </w:r>
      <w:r w:rsidR="004D2E1A">
        <w:rPr>
          <w:sz w:val="22"/>
          <w:szCs w:val="22"/>
        </w:rPr>
        <w:t>attempting to come to minister</w:t>
      </w:r>
      <w:r w:rsidR="00EC16C6">
        <w:rPr>
          <w:sz w:val="22"/>
          <w:szCs w:val="22"/>
        </w:rPr>
        <w:t xml:space="preserve"> among them</w:t>
      </w:r>
      <w:r w:rsidR="00BB504F">
        <w:rPr>
          <w:sz w:val="22"/>
          <w:szCs w:val="22"/>
        </w:rPr>
        <w:t>.</w:t>
      </w:r>
    </w:p>
    <w:p w:rsidR="007D4B47" w:rsidRPr="00194FD3" w:rsidRDefault="007539C4" w:rsidP="00194FD3">
      <w:pPr>
        <w:tabs>
          <w:tab w:val="left" w:pos="810"/>
        </w:tabs>
        <w:ind w:left="720"/>
        <w:rPr>
          <w:sz w:val="22"/>
          <w:szCs w:val="22"/>
        </w:rPr>
      </w:pPr>
      <w:r w:rsidRPr="002C38FB">
        <w:rPr>
          <w:rFonts w:eastAsia="Times New Roman"/>
          <w:b/>
          <w:bCs/>
          <w:sz w:val="22"/>
          <w:szCs w:val="22"/>
          <w:lang w:eastAsia="en-US"/>
        </w:rPr>
        <w:br/>
        <w:t xml:space="preserve"> “For God whom I serve in my spirit…</w:t>
      </w:r>
      <w:r w:rsidR="00EC1007">
        <w:rPr>
          <w:rFonts w:eastAsia="Times New Roman"/>
          <w:b/>
          <w:bCs/>
          <w:sz w:val="22"/>
          <w:szCs w:val="22"/>
          <w:lang w:eastAsia="en-US"/>
        </w:rPr>
        <w:t xml:space="preserve"> (v. 9)</w:t>
      </w:r>
      <w:r w:rsidRPr="002C38FB">
        <w:rPr>
          <w:rFonts w:eastAsia="Times New Roman"/>
          <w:b/>
          <w:bCs/>
          <w:sz w:val="22"/>
          <w:szCs w:val="22"/>
          <w:lang w:eastAsia="en-US"/>
        </w:rPr>
        <w:t xml:space="preserve">” </w:t>
      </w:r>
    </w:p>
    <w:p w:rsidR="007539C4" w:rsidRPr="002C38FB" w:rsidRDefault="007539C4" w:rsidP="00194FD3">
      <w:pPr>
        <w:tabs>
          <w:tab w:val="left" w:pos="810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 w:rsidRPr="002C38FB">
        <w:rPr>
          <w:rFonts w:eastAsia="Times New Roman"/>
          <w:sz w:val="22"/>
          <w:szCs w:val="22"/>
          <w:lang w:eastAsia="en-US"/>
        </w:rPr>
        <w:t>Paul,</w:t>
      </w:r>
      <w:r w:rsidRPr="002C38FB">
        <w:rPr>
          <w:sz w:val="22"/>
          <w:szCs w:val="22"/>
        </w:rPr>
        <w:t xml:space="preserve"> “</w:t>
      </w:r>
      <w:r w:rsidRPr="002C38FB">
        <w:rPr>
          <w:i/>
          <w:iCs/>
          <w:sz w:val="22"/>
          <w:szCs w:val="22"/>
        </w:rPr>
        <w:t>less that the least of all God’s people</w:t>
      </w:r>
      <w:r w:rsidRPr="002C38FB">
        <w:rPr>
          <w:sz w:val="22"/>
          <w:szCs w:val="22"/>
        </w:rPr>
        <w:t>” (</w:t>
      </w:r>
      <w:r w:rsidRPr="002C38FB">
        <w:rPr>
          <w:sz w:val="22"/>
          <w:szCs w:val="22"/>
          <w:u w:val="single"/>
        </w:rPr>
        <w:t>Eph.3:8</w:t>
      </w:r>
      <w:r w:rsidR="00F52F4E">
        <w:rPr>
          <w:sz w:val="22"/>
          <w:szCs w:val="22"/>
        </w:rPr>
        <w:t xml:space="preserve">), yearned to impart to others </w:t>
      </w:r>
      <w:r w:rsidRPr="002C38FB">
        <w:rPr>
          <w:sz w:val="22"/>
          <w:szCs w:val="22"/>
        </w:rPr>
        <w:t>what he had been graciously given.  This man who was “</w:t>
      </w:r>
      <w:r w:rsidRPr="002C38FB">
        <w:rPr>
          <w:i/>
          <w:iCs/>
          <w:sz w:val="22"/>
          <w:szCs w:val="22"/>
        </w:rPr>
        <w:t>once a blasphemer and a persecutor and a violent man</w:t>
      </w:r>
      <w:r w:rsidRPr="002C38FB">
        <w:rPr>
          <w:sz w:val="22"/>
          <w:szCs w:val="22"/>
        </w:rPr>
        <w:t>” was shown mercy and appointed to Christ’s service (</w:t>
      </w:r>
      <w:r w:rsidRPr="002C38FB">
        <w:rPr>
          <w:sz w:val="22"/>
          <w:szCs w:val="22"/>
          <w:u w:val="single"/>
        </w:rPr>
        <w:t>1 Tim.1:12,</w:t>
      </w:r>
      <w:r w:rsidR="00C23FB9">
        <w:rPr>
          <w:sz w:val="22"/>
          <w:szCs w:val="22"/>
          <w:u w:val="single"/>
        </w:rPr>
        <w:t xml:space="preserve"> </w:t>
      </w:r>
      <w:r w:rsidRPr="002C38FB">
        <w:rPr>
          <w:sz w:val="22"/>
          <w:szCs w:val="22"/>
          <w:u w:val="single"/>
        </w:rPr>
        <w:t>13</w:t>
      </w:r>
      <w:r w:rsidRPr="002C38FB">
        <w:rPr>
          <w:sz w:val="22"/>
          <w:szCs w:val="22"/>
        </w:rPr>
        <w:t>).  Claiming to be the worst of sinners, Paul marks himself out to be a prime “</w:t>
      </w:r>
      <w:r w:rsidRPr="002C38FB">
        <w:rPr>
          <w:i/>
          <w:iCs/>
          <w:sz w:val="22"/>
          <w:szCs w:val="22"/>
        </w:rPr>
        <w:t xml:space="preserve">example for those who would believe on him </w:t>
      </w:r>
      <w:r w:rsidRPr="002C38FB">
        <w:rPr>
          <w:sz w:val="22"/>
          <w:szCs w:val="22"/>
        </w:rPr>
        <w:t xml:space="preserve">(Jesus Christ) </w:t>
      </w:r>
      <w:r w:rsidRPr="002C38FB">
        <w:rPr>
          <w:i/>
          <w:iCs/>
          <w:sz w:val="22"/>
          <w:szCs w:val="22"/>
        </w:rPr>
        <w:t>and receive eternal life</w:t>
      </w:r>
      <w:r w:rsidR="004D2E1A">
        <w:rPr>
          <w:i/>
          <w:iCs/>
          <w:sz w:val="22"/>
          <w:szCs w:val="22"/>
        </w:rPr>
        <w:t>”</w:t>
      </w:r>
      <w:r w:rsidR="00575CD6">
        <w:rPr>
          <w:sz w:val="22"/>
          <w:szCs w:val="22"/>
        </w:rPr>
        <w:t xml:space="preserve"> </w:t>
      </w:r>
      <w:r w:rsidRPr="002C38FB">
        <w:rPr>
          <w:sz w:val="22"/>
          <w:szCs w:val="22"/>
        </w:rPr>
        <w:t>(</w:t>
      </w:r>
      <w:r w:rsidRPr="002C38FB">
        <w:rPr>
          <w:sz w:val="22"/>
          <w:szCs w:val="22"/>
          <w:u w:val="single"/>
        </w:rPr>
        <w:t>1 Tim.1:15,</w:t>
      </w:r>
      <w:r w:rsidR="00C23FB9">
        <w:rPr>
          <w:sz w:val="22"/>
          <w:szCs w:val="22"/>
          <w:u w:val="single"/>
        </w:rPr>
        <w:t xml:space="preserve"> </w:t>
      </w:r>
      <w:r w:rsidRPr="002C38FB">
        <w:rPr>
          <w:sz w:val="22"/>
          <w:szCs w:val="22"/>
          <w:u w:val="single"/>
        </w:rPr>
        <w:t>16</w:t>
      </w:r>
      <w:r w:rsidRPr="002C38FB">
        <w:rPr>
          <w:sz w:val="22"/>
          <w:szCs w:val="22"/>
        </w:rPr>
        <w:t xml:space="preserve">).  </w:t>
      </w:r>
    </w:p>
    <w:p w:rsidR="00F6350F" w:rsidRPr="0053267E" w:rsidRDefault="00F6350F" w:rsidP="001F506C">
      <w:pPr>
        <w:tabs>
          <w:tab w:val="left" w:pos="810"/>
        </w:tabs>
        <w:autoSpaceDE w:val="0"/>
        <w:autoSpaceDN w:val="0"/>
        <w:adjustRightInd w:val="0"/>
        <w:ind w:left="360" w:hanging="360"/>
        <w:rPr>
          <w:rFonts w:eastAsia="Times New Roman"/>
          <w:sz w:val="22"/>
          <w:szCs w:val="22"/>
          <w:lang w:eastAsia="en-US"/>
        </w:rPr>
      </w:pPr>
    </w:p>
    <w:p w:rsidR="001F506C" w:rsidRDefault="001F506C" w:rsidP="008341E7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sz w:val="22"/>
          <w:szCs w:val="22"/>
          <w:lang w:eastAsia="en-US"/>
        </w:rPr>
        <w:t>Paul expresses a longing to impart some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spiritual gift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1:11</w:t>
      </w:r>
      <w:r w:rsidRPr="002C38FB">
        <w:rPr>
          <w:rFonts w:eastAsia="Times New Roman"/>
          <w:sz w:val="22"/>
          <w:szCs w:val="22"/>
          <w:lang w:eastAsia="en-US"/>
        </w:rPr>
        <w:t>).  It is not certain just wh</w:t>
      </w:r>
      <w:r w:rsidR="008341E7">
        <w:rPr>
          <w:rFonts w:eastAsia="Times New Roman"/>
          <w:sz w:val="22"/>
          <w:szCs w:val="22"/>
          <w:lang w:eastAsia="en-US"/>
        </w:rPr>
        <w:t xml:space="preserve">at “gift” means here, but it is </w:t>
      </w:r>
      <w:r w:rsidRPr="002C38FB">
        <w:rPr>
          <w:rFonts w:eastAsia="Times New Roman"/>
          <w:sz w:val="22"/>
          <w:szCs w:val="22"/>
          <w:lang w:eastAsia="en-US"/>
        </w:rPr>
        <w:t xml:space="preserve">unlikely that he is referring to a specific gift such as the spiritual gifts listed in 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 Cor.12  &amp; 14</w:t>
      </w:r>
      <w:r w:rsidRPr="002C38FB">
        <w:rPr>
          <w:rFonts w:eastAsia="Times New Roman"/>
          <w:sz w:val="22"/>
          <w:szCs w:val="22"/>
          <w:lang w:eastAsia="en-US"/>
        </w:rPr>
        <w:t>.  The purpose of this gift</w:t>
      </w:r>
      <w:r w:rsidR="00F52F4E">
        <w:rPr>
          <w:rFonts w:eastAsia="Times New Roman"/>
          <w:sz w:val="22"/>
          <w:szCs w:val="22"/>
          <w:lang w:eastAsia="en-US"/>
        </w:rPr>
        <w:t xml:space="preserve"> was to strengthen the brethren, </w:t>
      </w:r>
      <w:r w:rsidRPr="002C38FB">
        <w:rPr>
          <w:rFonts w:eastAsia="Times New Roman"/>
          <w:sz w:val="22"/>
          <w:szCs w:val="22"/>
          <w:lang w:eastAsia="en-US"/>
        </w:rPr>
        <w:t>a strengthening of faith that Paul expected to benefit from too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1:12</w:t>
      </w:r>
      <w:r w:rsidRPr="002C38FB">
        <w:rPr>
          <w:rFonts w:eastAsia="Times New Roman"/>
          <w:sz w:val="22"/>
          <w:szCs w:val="22"/>
          <w:lang w:eastAsia="en-US"/>
        </w:rPr>
        <w:t>).  Paul speaks about coming to them with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the full measure of the blessing of Christ</w:t>
      </w:r>
      <w:r w:rsidRPr="002C38FB">
        <w:rPr>
          <w:rFonts w:eastAsia="Times New Roman"/>
          <w:sz w:val="22"/>
          <w:szCs w:val="22"/>
          <w:lang w:eastAsia="en-US"/>
        </w:rPr>
        <w:t>”(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15:19</w:t>
      </w:r>
      <w:r w:rsidRPr="002C38FB">
        <w:rPr>
          <w:rFonts w:eastAsia="Times New Roman"/>
          <w:sz w:val="22"/>
          <w:szCs w:val="22"/>
          <w:lang w:eastAsia="en-US"/>
        </w:rPr>
        <w:t>) and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with joy</w:t>
      </w:r>
      <w:r w:rsidRPr="002C38FB">
        <w:rPr>
          <w:rFonts w:eastAsia="Times New Roman"/>
          <w:sz w:val="22"/>
          <w:szCs w:val="22"/>
          <w:lang w:eastAsia="en-US"/>
        </w:rPr>
        <w:t>”,</w:t>
      </w:r>
      <w:r w:rsidRPr="002C38FB">
        <w:rPr>
          <w:rFonts w:eastAsia="Times New Roman"/>
          <w:lang w:eastAsia="en-US"/>
        </w:rPr>
        <w:t xml:space="preserve"> </w:t>
      </w:r>
      <w:r w:rsidRPr="002C38FB">
        <w:rPr>
          <w:rFonts w:eastAsia="Times New Roman"/>
          <w:sz w:val="22"/>
          <w:szCs w:val="22"/>
          <w:lang w:eastAsia="en-US"/>
        </w:rPr>
        <w:t>in such a manner as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to be refreshed</w:t>
      </w:r>
      <w:r w:rsidRPr="002C38FB">
        <w:rPr>
          <w:rFonts w:eastAsia="Times New Roman"/>
          <w:sz w:val="22"/>
          <w:szCs w:val="22"/>
          <w:lang w:eastAsia="en-US"/>
        </w:rPr>
        <w:t>” together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15:32</w:t>
      </w:r>
      <w:r w:rsidRPr="002C38FB">
        <w:rPr>
          <w:rFonts w:eastAsia="Times New Roman"/>
          <w:sz w:val="22"/>
          <w:szCs w:val="22"/>
          <w:lang w:eastAsia="en-US"/>
        </w:rPr>
        <w:t>).  All such comments indicate his idea of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spiritual gift</w:t>
      </w:r>
      <w:r w:rsidRPr="002C38FB">
        <w:rPr>
          <w:rFonts w:eastAsia="Times New Roman"/>
          <w:sz w:val="22"/>
          <w:szCs w:val="22"/>
          <w:lang w:eastAsia="en-US"/>
        </w:rPr>
        <w:t>”.  True to his calling, Paul deeply desired to have a harvest among them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1:13</w:t>
      </w:r>
      <w:r w:rsidRPr="002C38FB">
        <w:rPr>
          <w:rFonts w:eastAsia="Times New Roman"/>
          <w:sz w:val="22"/>
          <w:szCs w:val="22"/>
          <w:lang w:eastAsia="en-US"/>
        </w:rPr>
        <w:t>), and to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preach the gospel</w:t>
      </w:r>
      <w:r w:rsidRPr="002C38FB">
        <w:rPr>
          <w:rFonts w:eastAsia="Times New Roman"/>
          <w:sz w:val="22"/>
          <w:szCs w:val="22"/>
          <w:lang w:eastAsia="en-US"/>
        </w:rPr>
        <w:t>” to them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1:15</w:t>
      </w:r>
      <w:r w:rsidRPr="002C38FB">
        <w:rPr>
          <w:rFonts w:eastAsia="Times New Roman"/>
          <w:sz w:val="22"/>
          <w:szCs w:val="22"/>
          <w:lang w:eastAsia="en-US"/>
        </w:rPr>
        <w:t>)</w:t>
      </w:r>
      <w:r w:rsidR="00575CD6">
        <w:rPr>
          <w:rFonts w:eastAsia="Times New Roman"/>
          <w:sz w:val="22"/>
          <w:szCs w:val="22"/>
          <w:lang w:eastAsia="en-US"/>
        </w:rPr>
        <w:t>.</w:t>
      </w:r>
    </w:p>
    <w:p w:rsidR="00DC4CFD" w:rsidRPr="003049E6" w:rsidRDefault="00DC4CFD" w:rsidP="003C3385">
      <w:pPr>
        <w:pStyle w:val="ListParagraph"/>
        <w:numPr>
          <w:ilvl w:val="0"/>
          <w:numId w:val="15"/>
        </w:numPr>
        <w:tabs>
          <w:tab w:val="left" w:pos="810"/>
        </w:tabs>
      </w:pPr>
      <w:r w:rsidRPr="002C38FB">
        <w:rPr>
          <w:b/>
          <w:u w:val="single"/>
        </w:rPr>
        <w:lastRenderedPageBreak/>
        <w:t>On-going Proclamation to Unbelievers</w:t>
      </w:r>
      <w:r w:rsidRPr="002C38FB">
        <w:rPr>
          <w:b/>
        </w:rPr>
        <w:t>:</w:t>
      </w:r>
      <w:r w:rsidR="006402B8">
        <w:rPr>
          <w:sz w:val="22"/>
          <w:szCs w:val="22"/>
        </w:rPr>
        <w:t xml:space="preserve"> (1:</w:t>
      </w:r>
      <w:r w:rsidR="006402B8" w:rsidRPr="002C38FB">
        <w:rPr>
          <w:sz w:val="22"/>
          <w:szCs w:val="22"/>
        </w:rPr>
        <w:t>14, 15</w:t>
      </w:r>
      <w:r w:rsidR="006402B8">
        <w:rPr>
          <w:sz w:val="22"/>
          <w:szCs w:val="22"/>
        </w:rPr>
        <w:t>)</w:t>
      </w:r>
    </w:p>
    <w:p w:rsidR="003049E6" w:rsidRPr="001B69B0" w:rsidRDefault="003049E6" w:rsidP="003049E6">
      <w:pPr>
        <w:pStyle w:val="ListParagraph"/>
        <w:tabs>
          <w:tab w:val="left" w:pos="810"/>
        </w:tabs>
        <w:rPr>
          <w:sz w:val="20"/>
          <w:szCs w:val="20"/>
        </w:rPr>
      </w:pPr>
    </w:p>
    <w:p w:rsidR="00924692" w:rsidRDefault="00DC4CFD" w:rsidP="00DC4CFD">
      <w:pPr>
        <w:tabs>
          <w:tab w:val="left" w:pos="810"/>
        </w:tabs>
        <w:rPr>
          <w:sz w:val="22"/>
          <w:szCs w:val="22"/>
        </w:rPr>
      </w:pPr>
      <w:r w:rsidRPr="002C38FB">
        <w:rPr>
          <w:sz w:val="22"/>
          <w:szCs w:val="22"/>
        </w:rPr>
        <w:t xml:space="preserve">            Paul then mentions his deep obligati</w:t>
      </w:r>
      <w:r w:rsidR="0053267E">
        <w:rPr>
          <w:sz w:val="22"/>
          <w:szCs w:val="22"/>
        </w:rPr>
        <w:t>on to preach the Gospel to them:</w:t>
      </w:r>
      <w:r w:rsidRPr="002C38FB">
        <w:rPr>
          <w:sz w:val="22"/>
          <w:szCs w:val="22"/>
        </w:rPr>
        <w:t xml:space="preserve"> </w:t>
      </w:r>
      <w:r w:rsidR="00924692">
        <w:rPr>
          <w:sz w:val="22"/>
          <w:szCs w:val="22"/>
        </w:rPr>
        <w:t>the full scope</w:t>
      </w:r>
      <w:r w:rsidRPr="002C38FB">
        <w:rPr>
          <w:sz w:val="22"/>
          <w:szCs w:val="22"/>
        </w:rPr>
        <w:t xml:space="preserve"> expressed using</w:t>
      </w:r>
      <w:r w:rsidR="00C23FB9">
        <w:rPr>
          <w:sz w:val="22"/>
          <w:szCs w:val="22"/>
        </w:rPr>
        <w:t xml:space="preserve"> </w:t>
      </w:r>
      <w:r w:rsidRPr="002C38FB">
        <w:rPr>
          <w:sz w:val="22"/>
          <w:szCs w:val="22"/>
        </w:rPr>
        <w:t xml:space="preserve">two </w:t>
      </w:r>
    </w:p>
    <w:p w:rsidR="00DC4CFD" w:rsidRPr="00924692" w:rsidRDefault="00CE6E81" w:rsidP="00DC4CFD">
      <w:pPr>
        <w:tabs>
          <w:tab w:val="left" w:pos="8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sets of contrast</w:t>
      </w:r>
      <w:r w:rsidR="0040356E">
        <w:rPr>
          <w:sz w:val="22"/>
          <w:szCs w:val="22"/>
        </w:rPr>
        <w:t xml:space="preserve"> (</w:t>
      </w:r>
      <w:r w:rsidR="00DC4CFD" w:rsidRPr="002C38FB">
        <w:rPr>
          <w:sz w:val="22"/>
          <w:szCs w:val="22"/>
        </w:rPr>
        <w:t>Greek / barbarian &amp; wise / foolish</w:t>
      </w:r>
      <w:r w:rsidR="0040356E">
        <w:rPr>
          <w:sz w:val="22"/>
          <w:szCs w:val="22"/>
        </w:rPr>
        <w:t>)</w:t>
      </w:r>
      <w:r w:rsidR="00C23FB9">
        <w:rPr>
          <w:sz w:val="22"/>
          <w:szCs w:val="22"/>
        </w:rPr>
        <w:t>.</w:t>
      </w:r>
      <w:r w:rsidR="00C23FB9" w:rsidRPr="002C38FB">
        <w:rPr>
          <w:sz w:val="22"/>
          <w:szCs w:val="22"/>
        </w:rPr>
        <w:t xml:space="preserve">  </w:t>
      </w:r>
    </w:p>
    <w:p w:rsidR="007539C4" w:rsidRPr="001B69B0" w:rsidRDefault="007539C4" w:rsidP="007539C4">
      <w:pPr>
        <w:tabs>
          <w:tab w:val="left" w:pos="810"/>
        </w:tabs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sz w:val="16"/>
          <w:szCs w:val="16"/>
          <w:lang w:eastAsia="zh-CN"/>
        </w:rPr>
      </w:pPr>
    </w:p>
    <w:p w:rsidR="007539C4" w:rsidRPr="00360091" w:rsidRDefault="007D4B47" w:rsidP="007539C4">
      <w:pPr>
        <w:tabs>
          <w:tab w:val="left" w:pos="810"/>
        </w:tabs>
        <w:autoSpaceDE w:val="0"/>
        <w:autoSpaceDN w:val="0"/>
        <w:adjustRightInd w:val="0"/>
        <w:rPr>
          <w:rFonts w:eastAsiaTheme="minorEastAsia"/>
          <w:sz w:val="22"/>
          <w:szCs w:val="22"/>
          <w:lang w:eastAsia="zh-CN"/>
        </w:rPr>
      </w:pPr>
      <w:r>
        <w:rPr>
          <w:rFonts w:eastAsia="Times New Roman"/>
          <w:sz w:val="22"/>
          <w:szCs w:val="22"/>
          <w:lang w:eastAsia="en-US"/>
        </w:rPr>
        <w:t>“</w:t>
      </w:r>
      <w:r w:rsidRPr="007D4B47">
        <w:rPr>
          <w:rFonts w:eastAsia="Times New Roman"/>
          <w:sz w:val="22"/>
          <w:szCs w:val="22"/>
          <w:lang w:eastAsia="en-US"/>
        </w:rPr>
        <w:t xml:space="preserve">Paul </w:t>
      </w:r>
      <w:r w:rsidR="0053267E">
        <w:rPr>
          <w:rFonts w:eastAsia="Times New Roman"/>
          <w:sz w:val="22"/>
          <w:szCs w:val="22"/>
          <w:lang w:eastAsia="en-US"/>
        </w:rPr>
        <w:t>had long been</w:t>
      </w:r>
      <w:r w:rsidRPr="007D4B47">
        <w:rPr>
          <w:rFonts w:eastAsia="Times New Roman"/>
          <w:sz w:val="22"/>
          <w:szCs w:val="22"/>
          <w:lang w:eastAsia="en-US"/>
        </w:rPr>
        <w:t xml:space="preserve"> </w:t>
      </w:r>
      <w:r w:rsidRPr="007D4B47">
        <w:rPr>
          <w:rFonts w:eastAsia="Times New Roman"/>
          <w:b/>
          <w:sz w:val="22"/>
          <w:szCs w:val="22"/>
          <w:lang w:eastAsia="en-US"/>
        </w:rPr>
        <w:t xml:space="preserve">“eager to preach the gospel” </w:t>
      </w:r>
      <w:r>
        <w:rPr>
          <w:rFonts w:eastAsia="Times New Roman"/>
          <w:sz w:val="22"/>
          <w:szCs w:val="22"/>
          <w:lang w:eastAsia="en-US"/>
        </w:rPr>
        <w:t xml:space="preserve">to those in </w:t>
      </w:r>
      <w:r w:rsidRPr="007D4B47">
        <w:rPr>
          <w:rFonts w:eastAsia="Times New Roman"/>
          <w:sz w:val="22"/>
          <w:szCs w:val="22"/>
          <w:lang w:eastAsia="en-US"/>
        </w:rPr>
        <w:t>Rome (</w:t>
      </w:r>
      <w:r w:rsidRPr="007D4B47">
        <w:rPr>
          <w:rFonts w:eastAsia="Times New Roman"/>
          <w:sz w:val="22"/>
          <w:szCs w:val="22"/>
          <w:u w:val="single"/>
          <w:lang w:eastAsia="en-US"/>
        </w:rPr>
        <w:t>1:15</w:t>
      </w:r>
      <w:r w:rsidRPr="007D4B47">
        <w:rPr>
          <w:rFonts w:eastAsia="Times New Roman"/>
          <w:sz w:val="22"/>
          <w:szCs w:val="22"/>
          <w:lang w:eastAsia="en-US"/>
        </w:rPr>
        <w:t>)</w:t>
      </w:r>
      <w:r>
        <w:rPr>
          <w:rFonts w:eastAsia="Times New Roman"/>
          <w:bCs/>
          <w:sz w:val="22"/>
          <w:szCs w:val="22"/>
          <w:lang w:eastAsia="en-US"/>
        </w:rPr>
        <w:t>.</w:t>
      </w:r>
      <w:r w:rsidR="007539C4" w:rsidRPr="007D4B47">
        <w:rPr>
          <w:rFonts w:eastAsiaTheme="minorEastAsia"/>
          <w:sz w:val="22"/>
          <w:szCs w:val="22"/>
          <w:lang w:eastAsia="zh-CN"/>
        </w:rPr>
        <w:t xml:space="preserve">  </w:t>
      </w:r>
      <w:r w:rsidR="007539C4" w:rsidRPr="007D4B47">
        <w:rPr>
          <w:rFonts w:eastAsia="Times New Roman"/>
          <w:sz w:val="22"/>
          <w:szCs w:val="22"/>
          <w:lang w:eastAsia="en-US"/>
        </w:rPr>
        <w:t xml:space="preserve">Paul considered this his </w:t>
      </w:r>
      <w:r w:rsidR="007539C4" w:rsidRPr="007D4B47">
        <w:rPr>
          <w:rFonts w:eastAsia="Times New Roman"/>
          <w:i/>
          <w:iCs/>
          <w:sz w:val="22"/>
          <w:szCs w:val="22"/>
          <w:lang w:eastAsia="en-US"/>
        </w:rPr>
        <w:t>priestly duty of proclaiming the gospel of God, so that the Gentiles might become an offering acceptable to God</w:t>
      </w:r>
      <w:r w:rsidR="007539C4" w:rsidRPr="007D4B47">
        <w:rPr>
          <w:rFonts w:eastAsia="Times New Roman"/>
          <w:sz w:val="22"/>
          <w:szCs w:val="22"/>
          <w:lang w:eastAsia="en-US"/>
        </w:rPr>
        <w:t>” (</w:t>
      </w:r>
      <w:r w:rsidR="007539C4" w:rsidRPr="007D4B47">
        <w:rPr>
          <w:rFonts w:eastAsia="Times New Roman"/>
          <w:sz w:val="22"/>
          <w:szCs w:val="22"/>
          <w:u w:val="single"/>
          <w:lang w:eastAsia="en-US"/>
        </w:rPr>
        <w:t>15:16</w:t>
      </w:r>
      <w:r w:rsidR="007539C4" w:rsidRPr="007D4B47">
        <w:rPr>
          <w:rFonts w:eastAsia="Times New Roman"/>
          <w:sz w:val="22"/>
          <w:szCs w:val="22"/>
          <w:lang w:eastAsia="en-US"/>
        </w:rPr>
        <w:t>).  Paul clearly understood that it was</w:t>
      </w:r>
      <w:r w:rsidR="007539C4" w:rsidRPr="002C38FB">
        <w:rPr>
          <w:rFonts w:eastAsia="Times New Roman"/>
          <w:sz w:val="22"/>
          <w:szCs w:val="22"/>
          <w:lang w:eastAsia="en-US"/>
        </w:rPr>
        <w:t xml:space="preserve"> Christ accomplishing through him, the work of “</w:t>
      </w:r>
      <w:r w:rsidR="007539C4" w:rsidRPr="002C38FB">
        <w:rPr>
          <w:rFonts w:eastAsia="Times New Roman"/>
          <w:i/>
          <w:iCs/>
          <w:sz w:val="22"/>
          <w:szCs w:val="22"/>
          <w:lang w:eastAsia="en-US"/>
        </w:rPr>
        <w:t>leading the Gentiles to obey God</w:t>
      </w:r>
      <w:r w:rsidR="007539C4" w:rsidRPr="002C38FB">
        <w:rPr>
          <w:rFonts w:eastAsia="Times New Roman"/>
          <w:sz w:val="22"/>
          <w:szCs w:val="22"/>
          <w:lang w:eastAsia="en-US"/>
        </w:rPr>
        <w:t>” in all that he had said and done (</w:t>
      </w:r>
      <w:r w:rsidR="007539C4" w:rsidRPr="002C38FB">
        <w:rPr>
          <w:rFonts w:eastAsia="Times New Roman"/>
          <w:sz w:val="22"/>
          <w:szCs w:val="22"/>
          <w:u w:val="single"/>
          <w:lang w:eastAsia="en-US"/>
        </w:rPr>
        <w:t>15:17,18</w:t>
      </w:r>
      <w:r w:rsidR="007539C4" w:rsidRPr="002C38FB">
        <w:rPr>
          <w:rFonts w:eastAsia="Times New Roman"/>
          <w:sz w:val="22"/>
          <w:szCs w:val="22"/>
          <w:lang w:eastAsia="en-US"/>
        </w:rPr>
        <w:t>).</w:t>
      </w:r>
    </w:p>
    <w:p w:rsidR="007539C4" w:rsidRPr="002C38FB" w:rsidRDefault="007539C4" w:rsidP="007539C4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</w:p>
    <w:p w:rsidR="007539C4" w:rsidRPr="002C38FB" w:rsidRDefault="007539C4" w:rsidP="007539C4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  <w:r w:rsidRPr="002C38FB">
        <w:rPr>
          <w:rFonts w:eastAsia="Times New Roman"/>
          <w:sz w:val="22"/>
          <w:szCs w:val="22"/>
          <w:lang w:eastAsia="en-US"/>
        </w:rPr>
        <w:t>The word “gospel” essentially means good news.  This is a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gospel of God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</w:t>
      </w:r>
      <w:r w:rsidRPr="002C38FB">
        <w:rPr>
          <w:rFonts w:eastAsia="Times New Roman"/>
          <w:sz w:val="22"/>
          <w:szCs w:val="22"/>
          <w:lang w:eastAsia="en-US"/>
        </w:rPr>
        <w:t>), a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gospel promised beforehand through his prophets in the Holy Scriptures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1:2</w:t>
      </w:r>
      <w:r w:rsidRPr="002C38FB">
        <w:rPr>
          <w:rFonts w:eastAsia="Times New Roman"/>
          <w:sz w:val="22"/>
          <w:szCs w:val="22"/>
          <w:lang w:eastAsia="en-US"/>
        </w:rPr>
        <w:t>), and a gospel which is to be proclaimed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15:16</w:t>
      </w:r>
      <w:r w:rsidRPr="002C38FB">
        <w:rPr>
          <w:rFonts w:eastAsia="Times New Roman"/>
          <w:sz w:val="22"/>
          <w:szCs w:val="22"/>
          <w:lang w:eastAsia="en-US"/>
        </w:rPr>
        <w:t>) for it is the gospel of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his Son</w:t>
      </w:r>
      <w:r w:rsidRPr="002C38FB">
        <w:rPr>
          <w:rFonts w:eastAsia="Times New Roman"/>
          <w:sz w:val="22"/>
          <w:szCs w:val="22"/>
          <w:lang w:eastAsia="en-US"/>
        </w:rPr>
        <w:t>”(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1:9</w:t>
      </w:r>
      <w:r w:rsidRPr="002C38FB">
        <w:rPr>
          <w:rFonts w:eastAsia="Times New Roman"/>
          <w:sz w:val="22"/>
          <w:szCs w:val="22"/>
          <w:lang w:eastAsia="en-US"/>
        </w:rPr>
        <w:t>).  This gospel reveals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a righteousness from God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1:17</w:t>
      </w:r>
      <w:r w:rsidRPr="002C38FB">
        <w:rPr>
          <w:rFonts w:eastAsia="Times New Roman"/>
          <w:sz w:val="22"/>
          <w:szCs w:val="22"/>
          <w:lang w:eastAsia="en-US"/>
        </w:rPr>
        <w:t>), a righteousness apart from law,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to which the law and the prophets testify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3:21</w:t>
      </w:r>
      <w:r w:rsidR="001D1861">
        <w:rPr>
          <w:rFonts w:eastAsia="Times New Roman"/>
          <w:sz w:val="22"/>
          <w:szCs w:val="22"/>
          <w:lang w:eastAsia="en-US"/>
        </w:rPr>
        <w:t>).  Paul signifies here</w:t>
      </w:r>
      <w:r w:rsidRPr="002C38FB">
        <w:rPr>
          <w:rFonts w:eastAsia="Times New Roman"/>
          <w:sz w:val="22"/>
          <w:szCs w:val="22"/>
          <w:lang w:eastAsia="en-US"/>
        </w:rPr>
        <w:t xml:space="preserve"> </w:t>
      </w:r>
      <w:r w:rsidR="00FC42F4" w:rsidRPr="002C38FB">
        <w:rPr>
          <w:rFonts w:eastAsia="Times New Roman"/>
          <w:sz w:val="22"/>
          <w:szCs w:val="22"/>
          <w:lang w:eastAsia="en-US"/>
        </w:rPr>
        <w:t>a</w:t>
      </w:r>
      <w:r w:rsidR="00FC42F4">
        <w:rPr>
          <w:rFonts w:eastAsia="Times New Roman"/>
          <w:sz w:val="22"/>
          <w:szCs w:val="22"/>
          <w:lang w:eastAsia="en-US"/>
        </w:rPr>
        <w:t xml:space="preserve"> </w:t>
      </w:r>
      <w:r w:rsidRPr="002C38FB">
        <w:rPr>
          <w:rFonts w:eastAsia="Times New Roman"/>
          <w:sz w:val="22"/>
          <w:szCs w:val="22"/>
          <w:lang w:eastAsia="en-US"/>
        </w:rPr>
        <w:t>fulfillment of the central thrust of God</w:t>
      </w:r>
      <w:r w:rsidR="00045A8F">
        <w:rPr>
          <w:rFonts w:eastAsia="Times New Roman"/>
          <w:sz w:val="22"/>
          <w:szCs w:val="22"/>
          <w:lang w:eastAsia="en-US"/>
        </w:rPr>
        <w:t>’s Old Testament promise, for indeed this gospel would be</w:t>
      </w:r>
      <w:r w:rsidRPr="002C38FB">
        <w:rPr>
          <w:rFonts w:eastAsia="Times New Roman"/>
          <w:sz w:val="22"/>
          <w:szCs w:val="22"/>
          <w:lang w:eastAsia="en-US"/>
        </w:rPr>
        <w:t xml:space="preserve">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the power of God for the salvation of everyone who believes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1:16</w:t>
      </w:r>
      <w:r w:rsidRPr="002C38FB">
        <w:rPr>
          <w:rFonts w:eastAsia="Times New Roman"/>
          <w:sz w:val="22"/>
          <w:szCs w:val="22"/>
          <w:lang w:eastAsia="en-US"/>
        </w:rPr>
        <w:t xml:space="preserve">).    </w:t>
      </w:r>
    </w:p>
    <w:p w:rsidR="007539C4" w:rsidRPr="002C38FB" w:rsidRDefault="007539C4" w:rsidP="007539C4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22"/>
          <w:szCs w:val="22"/>
          <w:lang w:eastAsia="en-US"/>
        </w:rPr>
      </w:pPr>
    </w:p>
    <w:p w:rsidR="007539C4" w:rsidRPr="002C38FB" w:rsidRDefault="007539C4" w:rsidP="007539C4">
      <w:pPr>
        <w:tabs>
          <w:tab w:val="left" w:pos="810"/>
        </w:tabs>
        <w:autoSpaceDE w:val="0"/>
        <w:autoSpaceDN w:val="0"/>
        <w:adjustRightInd w:val="0"/>
        <w:rPr>
          <w:sz w:val="22"/>
          <w:szCs w:val="22"/>
        </w:rPr>
      </w:pPr>
      <w:r w:rsidRPr="002C38FB">
        <w:rPr>
          <w:sz w:val="22"/>
          <w:szCs w:val="22"/>
        </w:rPr>
        <w:t>Paul explains that the gospel he preached was “</w:t>
      </w:r>
      <w:r w:rsidRPr="002C38FB">
        <w:rPr>
          <w:i/>
          <w:iCs/>
          <w:sz w:val="22"/>
          <w:szCs w:val="22"/>
        </w:rPr>
        <w:t>not something which man made up</w:t>
      </w:r>
      <w:r w:rsidRPr="002C38FB">
        <w:rPr>
          <w:sz w:val="22"/>
          <w:szCs w:val="22"/>
        </w:rPr>
        <w:t>” but that it was the direct “</w:t>
      </w:r>
      <w:r w:rsidRPr="002C38FB">
        <w:rPr>
          <w:i/>
          <w:iCs/>
          <w:sz w:val="22"/>
          <w:szCs w:val="22"/>
        </w:rPr>
        <w:t>revelation from Jesus Christ</w:t>
      </w:r>
      <w:r w:rsidRPr="002C38FB">
        <w:rPr>
          <w:sz w:val="22"/>
          <w:szCs w:val="22"/>
        </w:rPr>
        <w:t>” (</w:t>
      </w:r>
      <w:r w:rsidRPr="002C38FB">
        <w:rPr>
          <w:sz w:val="22"/>
          <w:szCs w:val="22"/>
          <w:u w:val="single"/>
        </w:rPr>
        <w:t>Gal.1:11,12</w:t>
      </w:r>
      <w:r w:rsidRPr="002C38FB">
        <w:rPr>
          <w:sz w:val="22"/>
          <w:szCs w:val="22"/>
        </w:rPr>
        <w:t>).  Indeed Paul claimed to have been “</w:t>
      </w:r>
      <w:r w:rsidRPr="002C38FB">
        <w:rPr>
          <w:i/>
          <w:iCs/>
          <w:sz w:val="22"/>
          <w:szCs w:val="22"/>
        </w:rPr>
        <w:t>set apart</w:t>
      </w:r>
      <w:r w:rsidRPr="002C38FB">
        <w:rPr>
          <w:sz w:val="22"/>
          <w:szCs w:val="22"/>
        </w:rPr>
        <w:t>” since his birth, called explicitly by God’s grace for this very task which took him before “</w:t>
      </w:r>
      <w:r w:rsidRPr="002C38FB">
        <w:rPr>
          <w:i/>
          <w:iCs/>
          <w:sz w:val="22"/>
          <w:szCs w:val="22"/>
        </w:rPr>
        <w:t>Gentiles and their Kings</w:t>
      </w:r>
      <w:r w:rsidRPr="002C38FB">
        <w:rPr>
          <w:sz w:val="22"/>
          <w:szCs w:val="22"/>
        </w:rPr>
        <w:t>” as well as before the people of Israel (</w:t>
      </w:r>
      <w:r w:rsidRPr="002C38FB">
        <w:rPr>
          <w:sz w:val="22"/>
          <w:szCs w:val="22"/>
          <w:u w:val="single"/>
        </w:rPr>
        <w:t>Gal.15,16</w:t>
      </w:r>
      <w:r w:rsidRPr="002C38FB">
        <w:rPr>
          <w:sz w:val="22"/>
          <w:szCs w:val="22"/>
        </w:rPr>
        <w:t>).  It was a calling in which he would “</w:t>
      </w:r>
      <w:r w:rsidRPr="002C38FB">
        <w:rPr>
          <w:i/>
          <w:iCs/>
          <w:sz w:val="22"/>
          <w:szCs w:val="22"/>
        </w:rPr>
        <w:t>suffer much</w:t>
      </w:r>
      <w:r w:rsidRPr="002C38FB">
        <w:rPr>
          <w:sz w:val="22"/>
          <w:szCs w:val="22"/>
        </w:rPr>
        <w:t>” for the name of Christ (</w:t>
      </w:r>
      <w:r w:rsidRPr="002C38FB">
        <w:rPr>
          <w:sz w:val="22"/>
          <w:szCs w:val="22"/>
          <w:u w:val="single"/>
        </w:rPr>
        <w:t>Acts 9:15,16</w:t>
      </w:r>
      <w:r w:rsidRPr="002C38FB">
        <w:rPr>
          <w:sz w:val="22"/>
          <w:szCs w:val="22"/>
        </w:rPr>
        <w:t xml:space="preserve">). </w:t>
      </w:r>
    </w:p>
    <w:p w:rsidR="007539C4" w:rsidRPr="002C38FB" w:rsidRDefault="007539C4" w:rsidP="00DC4CFD">
      <w:pPr>
        <w:tabs>
          <w:tab w:val="left" w:pos="810"/>
        </w:tabs>
      </w:pPr>
    </w:p>
    <w:p w:rsidR="00DC4CFD" w:rsidRPr="003049E6" w:rsidRDefault="00DC4CFD" w:rsidP="003C3385">
      <w:pPr>
        <w:pStyle w:val="ListParagraph"/>
        <w:numPr>
          <w:ilvl w:val="0"/>
          <w:numId w:val="15"/>
        </w:numPr>
        <w:tabs>
          <w:tab w:val="left" w:pos="810"/>
        </w:tabs>
      </w:pPr>
      <w:r w:rsidRPr="002C38FB">
        <w:rPr>
          <w:b/>
          <w:u w:val="single"/>
        </w:rPr>
        <w:t>On-going Power of God to Save</w:t>
      </w:r>
      <w:r w:rsidRPr="002C38FB">
        <w:rPr>
          <w:b/>
        </w:rPr>
        <w:t>:</w:t>
      </w:r>
      <w:r w:rsidR="006402B8" w:rsidRPr="006402B8">
        <w:rPr>
          <w:b/>
        </w:rPr>
        <w:t xml:space="preserve"> </w:t>
      </w:r>
      <w:r w:rsidR="006402B8">
        <w:rPr>
          <w:sz w:val="22"/>
          <w:szCs w:val="22"/>
        </w:rPr>
        <w:t>(1:</w:t>
      </w:r>
      <w:r w:rsidR="006402B8" w:rsidRPr="002C38FB">
        <w:rPr>
          <w:sz w:val="22"/>
          <w:szCs w:val="22"/>
        </w:rPr>
        <w:t>16, 17</w:t>
      </w:r>
      <w:r w:rsidR="006402B8">
        <w:rPr>
          <w:sz w:val="22"/>
          <w:szCs w:val="22"/>
        </w:rPr>
        <w:t>)</w:t>
      </w:r>
    </w:p>
    <w:p w:rsidR="003049E6" w:rsidRPr="001B69B0" w:rsidRDefault="003049E6" w:rsidP="003049E6">
      <w:pPr>
        <w:pStyle w:val="ListParagraph"/>
        <w:tabs>
          <w:tab w:val="left" w:pos="810"/>
        </w:tabs>
        <w:rPr>
          <w:sz w:val="20"/>
          <w:szCs w:val="20"/>
        </w:rPr>
      </w:pPr>
    </w:p>
    <w:p w:rsidR="00A64E84" w:rsidRDefault="00DC4CFD" w:rsidP="005F63DA">
      <w:pPr>
        <w:tabs>
          <w:tab w:val="left" w:pos="810"/>
        </w:tabs>
        <w:rPr>
          <w:sz w:val="22"/>
          <w:szCs w:val="22"/>
        </w:rPr>
      </w:pPr>
      <w:r w:rsidRPr="002C38FB">
        <w:rPr>
          <w:sz w:val="22"/>
          <w:szCs w:val="22"/>
        </w:rPr>
        <w:t xml:space="preserve">           </w:t>
      </w:r>
      <w:r w:rsidR="005F63DA">
        <w:rPr>
          <w:sz w:val="22"/>
          <w:szCs w:val="22"/>
        </w:rPr>
        <w:t>Paul explains that</w:t>
      </w:r>
      <w:r w:rsidRPr="002C38FB">
        <w:rPr>
          <w:sz w:val="22"/>
          <w:szCs w:val="22"/>
        </w:rPr>
        <w:t xml:space="preserve"> </w:t>
      </w:r>
      <w:r w:rsidR="005F63DA">
        <w:rPr>
          <w:sz w:val="22"/>
          <w:szCs w:val="22"/>
        </w:rPr>
        <w:t xml:space="preserve">the </w:t>
      </w:r>
      <w:r w:rsidRPr="002C38FB">
        <w:rPr>
          <w:sz w:val="22"/>
          <w:szCs w:val="22"/>
        </w:rPr>
        <w:t>Gospel reveals</w:t>
      </w:r>
      <w:r w:rsidR="005F63DA">
        <w:rPr>
          <w:sz w:val="22"/>
          <w:szCs w:val="22"/>
        </w:rPr>
        <w:t xml:space="preserve"> </w:t>
      </w:r>
      <w:r w:rsidRPr="002C38FB">
        <w:rPr>
          <w:sz w:val="22"/>
          <w:szCs w:val="22"/>
        </w:rPr>
        <w:t>th</w:t>
      </w:r>
      <w:r w:rsidR="005F63DA">
        <w:rPr>
          <w:sz w:val="22"/>
          <w:szCs w:val="22"/>
        </w:rPr>
        <w:t>e power of God for salvation to</w:t>
      </w:r>
      <w:r w:rsidRPr="002C38FB">
        <w:rPr>
          <w:sz w:val="22"/>
          <w:szCs w:val="22"/>
        </w:rPr>
        <w:t xml:space="preserve"> those who believe</w:t>
      </w:r>
      <w:r w:rsidR="005F63DA">
        <w:rPr>
          <w:sz w:val="22"/>
          <w:szCs w:val="22"/>
        </w:rPr>
        <w:t>. For in</w:t>
      </w:r>
      <w:r w:rsidR="00A64E84">
        <w:rPr>
          <w:sz w:val="22"/>
          <w:szCs w:val="22"/>
        </w:rPr>
        <w:t xml:space="preserve"> </w:t>
      </w:r>
      <w:r w:rsidR="005F63DA">
        <w:rPr>
          <w:sz w:val="22"/>
          <w:szCs w:val="22"/>
        </w:rPr>
        <w:t xml:space="preserve">it </w:t>
      </w:r>
      <w:r w:rsidRPr="002C38FB">
        <w:rPr>
          <w:sz w:val="22"/>
          <w:szCs w:val="22"/>
        </w:rPr>
        <w:t xml:space="preserve">God’s </w:t>
      </w:r>
      <w:r w:rsidR="00A64E84">
        <w:rPr>
          <w:sz w:val="22"/>
          <w:szCs w:val="22"/>
        </w:rPr>
        <w:t xml:space="preserve"> </w:t>
      </w:r>
    </w:p>
    <w:p w:rsidR="00DC4CFD" w:rsidRPr="002C38FB" w:rsidRDefault="00A64E84" w:rsidP="005F63DA">
      <w:pPr>
        <w:tabs>
          <w:tab w:val="left" w:pos="8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C4CFD" w:rsidRPr="002C38FB">
        <w:rPr>
          <w:sz w:val="22"/>
          <w:szCs w:val="22"/>
        </w:rPr>
        <w:t xml:space="preserve">righteousness is revealed, a righteousness that we embrace </w:t>
      </w:r>
      <w:r w:rsidR="00CC61CC">
        <w:rPr>
          <w:sz w:val="22"/>
          <w:szCs w:val="22"/>
        </w:rPr>
        <w:t>in</w:t>
      </w:r>
      <w:r>
        <w:rPr>
          <w:sz w:val="22"/>
          <w:szCs w:val="22"/>
        </w:rPr>
        <w:t xml:space="preserve"> a</w:t>
      </w:r>
      <w:r w:rsidR="007334EB">
        <w:rPr>
          <w:sz w:val="22"/>
          <w:szCs w:val="22"/>
        </w:rPr>
        <w:t xml:space="preserve"> lif</w:t>
      </w:r>
      <w:r w:rsidR="00BB504F">
        <w:rPr>
          <w:sz w:val="22"/>
          <w:szCs w:val="22"/>
        </w:rPr>
        <w:t>e</w:t>
      </w:r>
      <w:r w:rsidR="007334EB">
        <w:rPr>
          <w:sz w:val="22"/>
          <w:szCs w:val="22"/>
        </w:rPr>
        <w:t xml:space="preserve"> of </w:t>
      </w:r>
      <w:r>
        <w:rPr>
          <w:sz w:val="22"/>
          <w:szCs w:val="22"/>
        </w:rPr>
        <w:t>obedience that comes from</w:t>
      </w:r>
      <w:r w:rsidR="007334EB">
        <w:rPr>
          <w:sz w:val="22"/>
          <w:szCs w:val="22"/>
        </w:rPr>
        <w:t xml:space="preserve"> faith</w:t>
      </w:r>
      <w:r>
        <w:rPr>
          <w:sz w:val="22"/>
          <w:szCs w:val="22"/>
        </w:rPr>
        <w:t xml:space="preserve"> (1:5)</w:t>
      </w:r>
      <w:r w:rsidR="005F63DA">
        <w:rPr>
          <w:sz w:val="22"/>
          <w:szCs w:val="22"/>
        </w:rPr>
        <w:t>.</w:t>
      </w:r>
    </w:p>
    <w:p w:rsidR="00DC4CFD" w:rsidRPr="002C38FB" w:rsidRDefault="00DC4CFD" w:rsidP="00DC4CFD">
      <w:pPr>
        <w:tabs>
          <w:tab w:val="left" w:pos="810"/>
        </w:tabs>
        <w:rPr>
          <w:sz w:val="22"/>
          <w:szCs w:val="22"/>
        </w:rPr>
      </w:pPr>
    </w:p>
    <w:p w:rsidR="002B1DD7" w:rsidRPr="002F70E9" w:rsidRDefault="00DC4CFD" w:rsidP="002F70E9">
      <w:pPr>
        <w:tabs>
          <w:tab w:val="left" w:pos="810"/>
        </w:tabs>
        <w:rPr>
          <w:sz w:val="22"/>
          <w:szCs w:val="22"/>
        </w:rPr>
      </w:pPr>
      <w:r w:rsidRPr="002C38FB">
        <w:rPr>
          <w:sz w:val="22"/>
          <w:szCs w:val="22"/>
        </w:rPr>
        <w:t>In 1515 Martin Luther experienced a “Tower Experience”</w:t>
      </w:r>
      <w:r w:rsidR="00AA291A">
        <w:rPr>
          <w:sz w:val="22"/>
          <w:szCs w:val="22"/>
        </w:rPr>
        <w:t xml:space="preserve"> in relation to </w:t>
      </w:r>
      <w:r w:rsidRPr="002C38FB">
        <w:rPr>
          <w:sz w:val="22"/>
          <w:szCs w:val="22"/>
        </w:rPr>
        <w:t>verse 17</w:t>
      </w:r>
      <w:r w:rsidR="00AA291A">
        <w:rPr>
          <w:sz w:val="22"/>
          <w:szCs w:val="22"/>
        </w:rPr>
        <w:t>.  As he worked</w:t>
      </w:r>
      <w:r w:rsidRPr="002C38FB">
        <w:rPr>
          <w:sz w:val="22"/>
          <w:szCs w:val="22"/>
        </w:rPr>
        <w:t xml:space="preserve"> through teaching it to his students, he came to encounter God’s truth about the true meaning o</w:t>
      </w:r>
      <w:r w:rsidR="00AA291A">
        <w:rPr>
          <w:sz w:val="22"/>
          <w:szCs w:val="22"/>
        </w:rPr>
        <w:t xml:space="preserve">f the ‘Gospel’. </w:t>
      </w:r>
      <w:r w:rsidR="00254D56">
        <w:rPr>
          <w:sz w:val="22"/>
          <w:szCs w:val="22"/>
        </w:rPr>
        <w:t xml:space="preserve"> </w:t>
      </w:r>
      <w:r w:rsidR="00AA291A">
        <w:rPr>
          <w:sz w:val="22"/>
          <w:szCs w:val="22"/>
        </w:rPr>
        <w:t xml:space="preserve">This </w:t>
      </w:r>
      <w:r w:rsidRPr="002C38FB">
        <w:rPr>
          <w:sz w:val="22"/>
          <w:szCs w:val="22"/>
        </w:rPr>
        <w:t xml:space="preserve">set </w:t>
      </w:r>
      <w:r w:rsidR="00AA291A" w:rsidRPr="002C38FB">
        <w:rPr>
          <w:sz w:val="22"/>
          <w:szCs w:val="22"/>
        </w:rPr>
        <w:t xml:space="preserve">in full motion </w:t>
      </w:r>
      <w:r w:rsidRPr="002C38FB">
        <w:rPr>
          <w:sz w:val="22"/>
          <w:szCs w:val="22"/>
        </w:rPr>
        <w:t xml:space="preserve">the Reformation that </w:t>
      </w:r>
      <w:r w:rsidR="00FE2DFB">
        <w:rPr>
          <w:sz w:val="22"/>
          <w:szCs w:val="22"/>
        </w:rPr>
        <w:t>God used him as</w:t>
      </w:r>
      <w:r w:rsidR="000206F4">
        <w:rPr>
          <w:sz w:val="22"/>
          <w:szCs w:val="22"/>
        </w:rPr>
        <w:t xml:space="preserve"> an instrument</w:t>
      </w:r>
      <w:r w:rsidRPr="002C38FB">
        <w:rPr>
          <w:sz w:val="22"/>
          <w:szCs w:val="22"/>
        </w:rPr>
        <w:t xml:space="preserve"> to </w:t>
      </w:r>
      <w:r w:rsidR="0007053A">
        <w:rPr>
          <w:sz w:val="22"/>
          <w:szCs w:val="22"/>
        </w:rPr>
        <w:t>bring about</w:t>
      </w:r>
      <w:r w:rsidRPr="002C38FB">
        <w:rPr>
          <w:sz w:val="22"/>
          <w:szCs w:val="22"/>
        </w:rPr>
        <w:t xml:space="preserve">.   </w:t>
      </w:r>
    </w:p>
    <w:p w:rsidR="00D207F0" w:rsidRDefault="00873BE2" w:rsidP="00194FD3">
      <w:pPr>
        <w:tabs>
          <w:tab w:val="left" w:pos="810"/>
        </w:tabs>
        <w:autoSpaceDE w:val="0"/>
        <w:autoSpaceDN w:val="0"/>
        <w:adjustRightInd w:val="0"/>
        <w:spacing w:before="120"/>
        <w:rPr>
          <w:rFonts w:eastAsia="Times New Roman"/>
          <w:b/>
          <w:sz w:val="22"/>
          <w:szCs w:val="22"/>
          <w:lang w:eastAsia="en-US"/>
        </w:rPr>
      </w:pPr>
      <w:r w:rsidRPr="002C38FB">
        <w:rPr>
          <w:rFonts w:eastAsia="Times New Roman"/>
          <w:b/>
          <w:sz w:val="22"/>
          <w:szCs w:val="22"/>
          <w:lang w:eastAsia="en-US"/>
        </w:rPr>
        <w:t>“</w:t>
      </w:r>
      <w:r w:rsidR="003C3385" w:rsidRPr="002C38FB">
        <w:rPr>
          <w:rFonts w:eastAsia="Times New Roman"/>
          <w:b/>
          <w:sz w:val="22"/>
          <w:szCs w:val="22"/>
          <w:lang w:eastAsia="en-US"/>
        </w:rPr>
        <w:t xml:space="preserve">… </w:t>
      </w:r>
      <w:r w:rsidRPr="002C38FB">
        <w:rPr>
          <w:rFonts w:eastAsia="Times New Roman"/>
          <w:b/>
          <w:sz w:val="22"/>
          <w:szCs w:val="22"/>
          <w:lang w:eastAsia="en-US"/>
        </w:rPr>
        <w:t>your faith is being proclaimed throughout the world”</w:t>
      </w:r>
    </w:p>
    <w:p w:rsidR="003049E6" w:rsidRPr="001B69B0" w:rsidRDefault="00D207F0" w:rsidP="001B69B0">
      <w:pPr>
        <w:tabs>
          <w:tab w:val="left" w:pos="810"/>
        </w:tabs>
        <w:autoSpaceDE w:val="0"/>
        <w:autoSpaceDN w:val="0"/>
        <w:adjustRightInd w:val="0"/>
        <w:spacing w:before="120"/>
        <w:rPr>
          <w:rFonts w:eastAsia="Times New Roman"/>
          <w:lang w:eastAsia="en-US"/>
        </w:rPr>
      </w:pPr>
      <w:r w:rsidRPr="002C38FB">
        <w:rPr>
          <w:rFonts w:eastAsia="Times New Roman"/>
          <w:sz w:val="22"/>
          <w:szCs w:val="22"/>
          <w:lang w:eastAsia="en-US"/>
        </w:rPr>
        <w:t>It is a faith which manifests in obedience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1:5</w:t>
      </w:r>
      <w:r w:rsidRPr="002C38FB">
        <w:rPr>
          <w:rFonts w:eastAsia="Times New Roman"/>
          <w:sz w:val="22"/>
          <w:szCs w:val="22"/>
          <w:lang w:eastAsia="en-US"/>
        </w:rPr>
        <w:t>), a faith</w:t>
      </w:r>
      <w:r w:rsidR="00AF7902">
        <w:rPr>
          <w:rFonts w:eastAsia="Times New Roman"/>
          <w:sz w:val="22"/>
          <w:szCs w:val="22"/>
          <w:lang w:eastAsia="en-US"/>
        </w:rPr>
        <w:t xml:space="preserve"> of those in Rome which became </w:t>
      </w:r>
      <w:r w:rsidRPr="002C38FB">
        <w:rPr>
          <w:rFonts w:eastAsia="Times New Roman"/>
          <w:sz w:val="22"/>
          <w:szCs w:val="22"/>
          <w:lang w:eastAsia="en-US"/>
        </w:rPr>
        <w:t>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reported all over the world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1:8</w:t>
      </w:r>
      <w:r w:rsidRPr="002C38FB">
        <w:rPr>
          <w:rFonts w:eastAsia="Times New Roman"/>
          <w:sz w:val="22"/>
          <w:szCs w:val="22"/>
          <w:lang w:eastAsia="en-US"/>
        </w:rPr>
        <w:t>), and a faith that mutually encourages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1:12</w:t>
      </w:r>
      <w:r w:rsidRPr="002C38FB">
        <w:rPr>
          <w:rFonts w:eastAsia="Times New Roman"/>
          <w:sz w:val="22"/>
          <w:szCs w:val="22"/>
          <w:lang w:eastAsia="en-US"/>
        </w:rPr>
        <w:t>).  It is a faith in the gospel which is the power of God for salvation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1:16</w:t>
      </w:r>
      <w:r w:rsidRPr="002C38FB">
        <w:rPr>
          <w:rFonts w:eastAsia="Times New Roman"/>
          <w:sz w:val="22"/>
          <w:szCs w:val="22"/>
          <w:lang w:eastAsia="en-US"/>
        </w:rPr>
        <w:t>), a faith which justifies apart from observing the law of God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3:28</w:t>
      </w:r>
      <w:r w:rsidRPr="002C38FB">
        <w:rPr>
          <w:rFonts w:eastAsia="Times New Roman"/>
          <w:sz w:val="22"/>
          <w:szCs w:val="22"/>
          <w:lang w:eastAsia="en-US"/>
        </w:rPr>
        <w:t>) but results in upholding the law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3:31</w:t>
      </w:r>
      <w:r w:rsidRPr="002C38FB">
        <w:rPr>
          <w:rFonts w:eastAsia="Times New Roman"/>
          <w:sz w:val="22"/>
          <w:szCs w:val="22"/>
          <w:lang w:eastAsia="en-US"/>
        </w:rPr>
        <w:t>).  It is a faith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from first to last</w:t>
      </w:r>
      <w:r w:rsidRPr="002C38FB">
        <w:rPr>
          <w:rFonts w:eastAsia="Times New Roman"/>
          <w:sz w:val="22"/>
          <w:szCs w:val="22"/>
          <w:lang w:eastAsia="en-US"/>
        </w:rPr>
        <w:t>” that is inseparably linked to the revealed righteousness from God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1:17</w:t>
      </w:r>
      <w:r w:rsidRPr="002C38FB">
        <w:rPr>
          <w:rFonts w:eastAsia="Times New Roman"/>
          <w:sz w:val="22"/>
          <w:szCs w:val="22"/>
          <w:lang w:eastAsia="en-US"/>
        </w:rPr>
        <w:t>), which means essentially that it is a “</w:t>
      </w:r>
      <w:r w:rsidRPr="002C38FB">
        <w:rPr>
          <w:rFonts w:eastAsia="Times New Roman"/>
          <w:i/>
          <w:iCs/>
          <w:sz w:val="22"/>
          <w:szCs w:val="22"/>
          <w:lang w:eastAsia="en-US"/>
        </w:rPr>
        <w:t>faith in Jesus Christ</w:t>
      </w:r>
      <w:r w:rsidRPr="002C38FB">
        <w:rPr>
          <w:rFonts w:eastAsia="Times New Roman"/>
          <w:sz w:val="22"/>
          <w:szCs w:val="22"/>
          <w:lang w:eastAsia="en-US"/>
        </w:rPr>
        <w:t>”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3:22</w:t>
      </w:r>
      <w:r w:rsidRPr="002C38FB">
        <w:rPr>
          <w:rFonts w:eastAsia="Times New Roman"/>
          <w:sz w:val="22"/>
          <w:szCs w:val="22"/>
          <w:lang w:eastAsia="en-US"/>
        </w:rPr>
        <w:t>).</w:t>
      </w:r>
      <w:r w:rsidRPr="002C38FB">
        <w:rPr>
          <w:rFonts w:eastAsia="Times New Roman"/>
          <w:lang w:eastAsia="en-US"/>
        </w:rPr>
        <w:t xml:space="preserve">     </w:t>
      </w:r>
    </w:p>
    <w:p w:rsidR="006028EE" w:rsidRPr="0053267E" w:rsidRDefault="006028EE" w:rsidP="001B69B0">
      <w:pPr>
        <w:tabs>
          <w:tab w:val="left" w:pos="810"/>
        </w:tabs>
        <w:autoSpaceDE w:val="0"/>
        <w:autoSpaceDN w:val="0"/>
        <w:adjustRightInd w:val="0"/>
        <w:spacing w:before="120"/>
        <w:jc w:val="center"/>
        <w:rPr>
          <w:b/>
        </w:rPr>
      </w:pPr>
      <w:r w:rsidRPr="0053267E">
        <w:rPr>
          <w:b/>
        </w:rPr>
        <w:t xml:space="preserve">Faith + </w:t>
      </w:r>
      <w:r w:rsidR="0053267E" w:rsidRPr="0053267E">
        <w:rPr>
          <w:b/>
        </w:rPr>
        <w:t xml:space="preserve">Good </w:t>
      </w:r>
      <w:r w:rsidRPr="0053267E">
        <w:rPr>
          <w:b/>
        </w:rPr>
        <w:t xml:space="preserve">Works </w:t>
      </w:r>
      <w:r w:rsidRPr="0053267E">
        <w:rPr>
          <w:b/>
        </w:rPr>
        <w:sym w:font="Wingdings" w:char="F0E0"/>
      </w:r>
      <w:r w:rsidRPr="0053267E">
        <w:rPr>
          <w:b/>
        </w:rPr>
        <w:t xml:space="preserve"> Salvation</w:t>
      </w:r>
    </w:p>
    <w:p w:rsidR="00D05371" w:rsidRPr="0053267E" w:rsidRDefault="00D05371" w:rsidP="00D05371">
      <w:pPr>
        <w:tabs>
          <w:tab w:val="left" w:pos="810"/>
        </w:tabs>
        <w:autoSpaceDE w:val="0"/>
        <w:autoSpaceDN w:val="0"/>
        <w:adjustRightInd w:val="0"/>
        <w:jc w:val="center"/>
        <w:rPr>
          <w:b/>
        </w:rPr>
      </w:pPr>
      <w:r w:rsidRPr="0053267E">
        <w:rPr>
          <w:b/>
        </w:rPr>
        <w:t>Faith</w:t>
      </w:r>
      <w:r w:rsidRPr="0053267E">
        <w:rPr>
          <w:rFonts w:eastAsiaTheme="minorEastAsia"/>
          <w:b/>
          <w:lang w:eastAsia="zh-CN"/>
        </w:rPr>
        <w:t xml:space="preserve"> </w:t>
      </w:r>
      <w:r w:rsidRPr="0053267E">
        <w:rPr>
          <w:b/>
        </w:rPr>
        <w:t xml:space="preserve">. </w:t>
      </w:r>
      <w:r w:rsidRPr="0053267E">
        <w:rPr>
          <w:b/>
        </w:rPr>
        <w:sym w:font="Wingdings" w:char="F0E0"/>
      </w:r>
      <w:r w:rsidRPr="0053267E">
        <w:rPr>
          <w:b/>
        </w:rPr>
        <w:t xml:space="preserve"> Salvation</w:t>
      </w:r>
    </w:p>
    <w:p w:rsidR="008341E7" w:rsidRDefault="003E1BFB" w:rsidP="003049E6">
      <w:pPr>
        <w:tabs>
          <w:tab w:val="left" w:pos="810"/>
        </w:tabs>
        <w:autoSpaceDE w:val="0"/>
        <w:autoSpaceDN w:val="0"/>
        <w:adjustRightInd w:val="0"/>
        <w:jc w:val="center"/>
        <w:rPr>
          <w:b/>
        </w:rPr>
      </w:pPr>
      <w:r w:rsidRPr="0053267E">
        <w:rPr>
          <w:b/>
        </w:rPr>
        <w:t xml:space="preserve">Faith </w:t>
      </w:r>
      <w:r w:rsidRPr="0053267E">
        <w:rPr>
          <w:b/>
        </w:rPr>
        <w:sym w:font="Wingdings" w:char="F0E0"/>
      </w:r>
      <w:r w:rsidRPr="0053267E">
        <w:rPr>
          <w:b/>
        </w:rPr>
        <w:t xml:space="preserve"> Salvation</w:t>
      </w:r>
      <w:r w:rsidR="006F2D98" w:rsidRPr="0053267E">
        <w:rPr>
          <w:b/>
        </w:rPr>
        <w:t xml:space="preserve"> +</w:t>
      </w:r>
      <w:r w:rsidR="006028EE" w:rsidRPr="0053267E">
        <w:rPr>
          <w:b/>
        </w:rPr>
        <w:t xml:space="preserve"> </w:t>
      </w:r>
      <w:r w:rsidR="0053267E" w:rsidRPr="0053267E">
        <w:rPr>
          <w:b/>
        </w:rPr>
        <w:t xml:space="preserve">Good </w:t>
      </w:r>
      <w:r w:rsidR="006F2D98" w:rsidRPr="0053267E">
        <w:rPr>
          <w:b/>
        </w:rPr>
        <w:t>Works</w:t>
      </w:r>
    </w:p>
    <w:p w:rsidR="003049E6" w:rsidRPr="001B69B0" w:rsidRDefault="003049E6" w:rsidP="003049E6">
      <w:pPr>
        <w:tabs>
          <w:tab w:val="left" w:pos="810"/>
        </w:tabs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FB07E7" w:rsidRPr="0053267E" w:rsidRDefault="00D05371" w:rsidP="00A844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10"/>
          <w:tab w:val="left" w:pos="8370"/>
        </w:tabs>
        <w:autoSpaceDE w:val="0"/>
        <w:autoSpaceDN w:val="0"/>
        <w:adjustRightInd w:val="0"/>
        <w:ind w:left="1530" w:right="1980" w:firstLine="270"/>
        <w:jc w:val="center"/>
        <w:rPr>
          <w:rFonts w:ascii="Calibri" w:eastAsiaTheme="minorEastAsia" w:hAnsi="Calibri" w:cs="Calibri"/>
          <w:b/>
          <w:lang w:eastAsia="zh-CN"/>
        </w:rPr>
      </w:pPr>
      <w:r w:rsidRPr="0053267E">
        <w:rPr>
          <w:rFonts w:eastAsiaTheme="minorEastAsia"/>
          <w:b/>
          <w:lang w:eastAsia="zh-CN"/>
        </w:rPr>
        <w:t xml:space="preserve">We </w:t>
      </w:r>
      <w:r w:rsidRPr="0053267E">
        <w:rPr>
          <w:b/>
        </w:rPr>
        <w:t>a</w:t>
      </w:r>
      <w:r w:rsidRPr="0053267E">
        <w:rPr>
          <w:rFonts w:eastAsiaTheme="minorEastAsia"/>
          <w:b/>
          <w:lang w:eastAsia="zh-CN"/>
        </w:rPr>
        <w:t>re s</w:t>
      </w:r>
      <w:r w:rsidRPr="0053267E">
        <w:rPr>
          <w:b/>
        </w:rPr>
        <w:t>aved by faith alone, but not a faith that is alone</w:t>
      </w:r>
      <w:r w:rsidR="00B22692" w:rsidRPr="0053267E">
        <w:rPr>
          <w:rFonts w:ascii="Calibri" w:eastAsiaTheme="minorEastAsia" w:hAnsi="Calibri" w:cs="Calibri"/>
          <w:b/>
          <w:lang w:eastAsia="zh-CN"/>
        </w:rPr>
        <w:t>!</w:t>
      </w:r>
    </w:p>
    <w:p w:rsidR="00FB07E7" w:rsidRPr="002F70E9" w:rsidRDefault="00FB07E7" w:rsidP="00DC4CFD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sz w:val="16"/>
          <w:szCs w:val="16"/>
          <w:lang w:eastAsia="en-US"/>
        </w:rPr>
      </w:pPr>
    </w:p>
    <w:p w:rsidR="008341E7" w:rsidRPr="003049E6" w:rsidRDefault="003049E6" w:rsidP="003049E6">
      <w:pPr>
        <w:tabs>
          <w:tab w:val="left" w:pos="81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All</w:t>
      </w:r>
      <w:r w:rsidRPr="002C38FB">
        <w:rPr>
          <w:rFonts w:eastAsia="Times New Roman"/>
          <w:sz w:val="22"/>
          <w:szCs w:val="22"/>
          <w:lang w:eastAsia="en-US"/>
        </w:rPr>
        <w:t xml:space="preserve"> saints, both Jew and Gentile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1:16</w:t>
      </w:r>
      <w:r>
        <w:rPr>
          <w:rFonts w:eastAsia="Times New Roman"/>
          <w:sz w:val="22"/>
          <w:szCs w:val="22"/>
          <w:lang w:eastAsia="en-US"/>
        </w:rPr>
        <w:t>), belong</w:t>
      </w:r>
      <w:r w:rsidRPr="002C38FB">
        <w:rPr>
          <w:rFonts w:eastAsia="Times New Roman"/>
          <w:sz w:val="22"/>
          <w:szCs w:val="22"/>
          <w:lang w:eastAsia="en-US"/>
        </w:rPr>
        <w:t xml:space="preserve"> to the Lord Jesus Christ a</w:t>
      </w:r>
      <w:r>
        <w:rPr>
          <w:rFonts w:eastAsia="Times New Roman"/>
          <w:sz w:val="22"/>
          <w:szCs w:val="22"/>
          <w:lang w:eastAsia="en-US"/>
        </w:rPr>
        <w:t xml:space="preserve">nd </w:t>
      </w:r>
      <w:r>
        <w:rPr>
          <w:sz w:val="22"/>
          <w:szCs w:val="22"/>
        </w:rPr>
        <w:t>a</w:t>
      </w:r>
      <w:r w:rsidRPr="002C38FB">
        <w:rPr>
          <w:rFonts w:eastAsia="Times New Roman"/>
          <w:sz w:val="22"/>
          <w:szCs w:val="22"/>
          <w:lang w:eastAsia="en-US"/>
        </w:rPr>
        <w:t>re loved by God (</w:t>
      </w:r>
      <w:r w:rsidRPr="002C38FB">
        <w:rPr>
          <w:rFonts w:eastAsia="Times New Roman"/>
          <w:sz w:val="22"/>
          <w:szCs w:val="22"/>
          <w:u w:val="single"/>
          <w:lang w:eastAsia="en-US"/>
        </w:rPr>
        <w:t>1:7</w:t>
      </w:r>
      <w:r w:rsidRPr="002C38FB">
        <w:rPr>
          <w:rFonts w:eastAsia="Times New Roman"/>
          <w:sz w:val="22"/>
          <w:szCs w:val="22"/>
          <w:lang w:eastAsia="en-US"/>
        </w:rPr>
        <w:t>)</w:t>
      </w:r>
      <w:r>
        <w:rPr>
          <w:rFonts w:eastAsia="Times New Roman"/>
          <w:sz w:val="22"/>
          <w:szCs w:val="22"/>
          <w:lang w:eastAsia="en-US"/>
        </w:rPr>
        <w:t>.</w:t>
      </w:r>
      <w:r w:rsidRPr="002C38FB"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Paul wanted to encourage the church at Rome in the</w:t>
      </w:r>
      <w:r w:rsidRPr="002C38FB">
        <w:rPr>
          <w:sz w:val="22"/>
          <w:szCs w:val="22"/>
        </w:rPr>
        <w:t xml:space="preserve"> righteousness </w:t>
      </w:r>
      <w:r>
        <w:rPr>
          <w:sz w:val="22"/>
          <w:szCs w:val="22"/>
        </w:rPr>
        <w:t>of Christ, received by faith, from first to last: evidenced by</w:t>
      </w:r>
      <w:r w:rsidRPr="002C38FB">
        <w:rPr>
          <w:sz w:val="22"/>
          <w:szCs w:val="22"/>
        </w:rPr>
        <w:t xml:space="preserve"> true obedience to God (1:5,</w:t>
      </w:r>
      <w:r>
        <w:rPr>
          <w:sz w:val="22"/>
          <w:szCs w:val="22"/>
        </w:rPr>
        <w:t xml:space="preserve"> 17 ; 16:26).  Indeed, the gospel gr</w:t>
      </w:r>
      <w:r w:rsidRPr="002C38FB">
        <w:rPr>
          <w:rFonts w:eastAsia="Times New Roman"/>
          <w:sz w:val="22"/>
          <w:szCs w:val="22"/>
          <w:lang w:eastAsia="en-US"/>
        </w:rPr>
        <w:t>a</w:t>
      </w:r>
      <w:r>
        <w:rPr>
          <w:rFonts w:eastAsia="Times New Roman"/>
          <w:sz w:val="22"/>
          <w:szCs w:val="22"/>
          <w:lang w:eastAsia="en-US"/>
        </w:rPr>
        <w:t xml:space="preserve">ciously </w:t>
      </w:r>
      <w:r>
        <w:rPr>
          <w:sz w:val="22"/>
          <w:szCs w:val="22"/>
        </w:rPr>
        <w:t xml:space="preserve">makes known </w:t>
      </w:r>
      <w:r w:rsidRPr="002C38FB">
        <w:rPr>
          <w:sz w:val="22"/>
          <w:szCs w:val="22"/>
        </w:rPr>
        <w:t>the power of God</w:t>
      </w:r>
      <w:r>
        <w:rPr>
          <w:sz w:val="22"/>
          <w:szCs w:val="22"/>
        </w:rPr>
        <w:t xml:space="preserve"> to save from sin (1:16),</w:t>
      </w:r>
      <w:r w:rsidRPr="002C38FB">
        <w:rPr>
          <w:sz w:val="22"/>
          <w:szCs w:val="22"/>
        </w:rPr>
        <w:t xml:space="preserve"> a gospel revealed by the command of God Himsel</w:t>
      </w:r>
      <w:r>
        <w:rPr>
          <w:sz w:val="22"/>
          <w:szCs w:val="22"/>
        </w:rPr>
        <w:t>f (15:21 ; 16:25-27),</w:t>
      </w:r>
      <w:r w:rsidRPr="002C38FB">
        <w:rPr>
          <w:sz w:val="22"/>
          <w:szCs w:val="22"/>
        </w:rPr>
        <w:t xml:space="preserve"> so that people from all nations might belong to</w:t>
      </w:r>
      <w:r>
        <w:rPr>
          <w:sz w:val="22"/>
          <w:szCs w:val="22"/>
        </w:rPr>
        <w:t xml:space="preserve"> the Lord</w:t>
      </w:r>
      <w:r w:rsidRPr="002C38FB">
        <w:rPr>
          <w:sz w:val="22"/>
          <w:szCs w:val="22"/>
        </w:rPr>
        <w:t xml:space="preserve"> Jesus Christ (1:6). </w:t>
      </w:r>
    </w:p>
    <w:p w:rsidR="003E36D6" w:rsidRPr="00AA3706" w:rsidRDefault="0037751A" w:rsidP="00C22EB7">
      <w:pPr>
        <w:autoSpaceDE w:val="0"/>
        <w:autoSpaceDN w:val="0"/>
        <w:adjustRightInd w:val="0"/>
        <w:spacing w:before="120"/>
        <w:rPr>
          <w:rFonts w:eastAsia="Times New Roman"/>
          <w:lang w:eastAsia="en-US"/>
        </w:rPr>
      </w:pPr>
      <w:r w:rsidRPr="00AA3706">
        <w:rPr>
          <w:rFonts w:eastAsia="Times New Roman"/>
          <w:b/>
          <w:u w:val="single"/>
          <w:lang w:eastAsia="en-US"/>
        </w:rPr>
        <w:t>Discussion Questions</w:t>
      </w:r>
      <w:r w:rsidRPr="00AA3706">
        <w:rPr>
          <w:rFonts w:eastAsia="Times New Roman"/>
          <w:lang w:eastAsia="en-US"/>
        </w:rPr>
        <w:t>:</w:t>
      </w:r>
    </w:p>
    <w:p w:rsidR="003E36D6" w:rsidRPr="003E36D6" w:rsidRDefault="007E5438" w:rsidP="003E36D6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In wh</w:t>
      </w:r>
      <w:r w:rsidRPr="002C38FB">
        <w:rPr>
          <w:rFonts w:eastAsia="Times New Roman"/>
          <w:sz w:val="22"/>
          <w:szCs w:val="22"/>
          <w:lang w:eastAsia="en-US"/>
        </w:rPr>
        <w:t>a</w:t>
      </w:r>
      <w:r>
        <w:rPr>
          <w:rFonts w:eastAsia="Times New Roman"/>
          <w:sz w:val="22"/>
          <w:szCs w:val="22"/>
          <w:lang w:eastAsia="en-US"/>
        </w:rPr>
        <w:t>t w</w:t>
      </w:r>
      <w:r w:rsidRPr="002C38FB">
        <w:rPr>
          <w:rFonts w:eastAsia="Times New Roman"/>
          <w:sz w:val="22"/>
          <w:szCs w:val="22"/>
          <w:lang w:eastAsia="en-US"/>
        </w:rPr>
        <w:t>a</w:t>
      </w:r>
      <w:r>
        <w:rPr>
          <w:rFonts w:eastAsia="Times New Roman"/>
          <w:sz w:val="22"/>
          <w:szCs w:val="22"/>
          <w:lang w:eastAsia="en-US"/>
        </w:rPr>
        <w:t>y is Paul’s prayer life</w:t>
      </w:r>
      <w:r w:rsidR="0037751A">
        <w:rPr>
          <w:rFonts w:eastAsia="Times New Roman"/>
          <w:sz w:val="22"/>
          <w:szCs w:val="22"/>
          <w:lang w:eastAsia="en-US"/>
        </w:rPr>
        <w:t xml:space="preserve"> essential to his ministry?</w:t>
      </w:r>
      <w:r w:rsidR="004309D0">
        <w:rPr>
          <w:rFonts w:eastAsia="Times New Roman"/>
          <w:sz w:val="22"/>
          <w:szCs w:val="22"/>
          <w:lang w:eastAsia="en-US"/>
        </w:rPr>
        <w:t xml:space="preserve">  How is your pr</w:t>
      </w:r>
      <w:r>
        <w:rPr>
          <w:sz w:val="22"/>
          <w:szCs w:val="22"/>
        </w:rPr>
        <w:t xml:space="preserve">ayer life in </w:t>
      </w:r>
      <w:r w:rsidR="004309D0">
        <w:rPr>
          <w:sz w:val="22"/>
          <w:szCs w:val="22"/>
        </w:rPr>
        <w:t>interceding for others?</w:t>
      </w:r>
    </w:p>
    <w:p w:rsidR="0037751A" w:rsidRPr="003E36D6" w:rsidRDefault="006314F2" w:rsidP="003E36D6">
      <w:pPr>
        <w:pStyle w:val="NoSpacing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2"/>
          <w:szCs w:val="22"/>
          <w:lang w:eastAsia="en-US"/>
        </w:rPr>
      </w:pPr>
      <w:r w:rsidRPr="003E36D6">
        <w:rPr>
          <w:sz w:val="22"/>
          <w:szCs w:val="22"/>
          <w:lang w:eastAsia="en-US"/>
        </w:rPr>
        <w:t>Like Paul</w:t>
      </w:r>
      <w:r w:rsidR="000F2EB3">
        <w:rPr>
          <w:sz w:val="22"/>
          <w:szCs w:val="22"/>
          <w:lang w:eastAsia="en-US"/>
        </w:rPr>
        <w:t>,</w:t>
      </w:r>
      <w:r w:rsidRPr="003E36D6">
        <w:rPr>
          <w:sz w:val="22"/>
          <w:szCs w:val="22"/>
          <w:lang w:eastAsia="en-US"/>
        </w:rPr>
        <w:t xml:space="preserve"> we need not be ashamed of the gospel.  Do</w:t>
      </w:r>
      <w:r w:rsidR="0037751A" w:rsidRPr="003E36D6">
        <w:rPr>
          <w:sz w:val="22"/>
          <w:szCs w:val="22"/>
          <w:lang w:eastAsia="en-US"/>
        </w:rPr>
        <w:t xml:space="preserve"> you </w:t>
      </w:r>
      <w:r w:rsidR="000F2EB3">
        <w:rPr>
          <w:sz w:val="22"/>
          <w:szCs w:val="22"/>
          <w:lang w:eastAsia="en-US"/>
        </w:rPr>
        <w:t>spe</w:t>
      </w:r>
      <w:r w:rsidR="000F2EB3" w:rsidRPr="002C38FB">
        <w:rPr>
          <w:rFonts w:eastAsia="Times New Roman"/>
          <w:sz w:val="22"/>
          <w:szCs w:val="22"/>
          <w:lang w:eastAsia="en-US"/>
        </w:rPr>
        <w:t>a</w:t>
      </w:r>
      <w:r w:rsidR="000F2EB3">
        <w:rPr>
          <w:rFonts w:eastAsia="Times New Roman"/>
          <w:sz w:val="22"/>
          <w:szCs w:val="22"/>
          <w:lang w:eastAsia="en-US"/>
        </w:rPr>
        <w:t>k of</w:t>
      </w:r>
      <w:r w:rsidR="00C22EB7" w:rsidRPr="003E36D6">
        <w:rPr>
          <w:sz w:val="22"/>
          <w:szCs w:val="22"/>
          <w:lang w:eastAsia="en-US"/>
        </w:rPr>
        <w:t xml:space="preserve"> your faith with those who do</w:t>
      </w:r>
      <w:r w:rsidR="0037751A" w:rsidRPr="003E36D6">
        <w:rPr>
          <w:sz w:val="22"/>
          <w:szCs w:val="22"/>
          <w:lang w:eastAsia="en-US"/>
        </w:rPr>
        <w:t xml:space="preserve"> not know the Savior</w:t>
      </w:r>
      <w:r w:rsidRPr="003E36D6">
        <w:rPr>
          <w:sz w:val="22"/>
          <w:szCs w:val="22"/>
          <w:lang w:eastAsia="en-US"/>
        </w:rPr>
        <w:t>?  If so p</w:t>
      </w:r>
      <w:r w:rsidR="00C22EB7" w:rsidRPr="003E36D6">
        <w:rPr>
          <w:sz w:val="22"/>
          <w:szCs w:val="22"/>
          <w:lang w:eastAsia="en-US"/>
        </w:rPr>
        <w:t xml:space="preserve">lease </w:t>
      </w:r>
      <w:r w:rsidR="004309D0" w:rsidRPr="003E36D6">
        <w:rPr>
          <w:sz w:val="22"/>
          <w:szCs w:val="22"/>
          <w:lang w:eastAsia="en-US"/>
        </w:rPr>
        <w:t xml:space="preserve">give </w:t>
      </w:r>
      <w:r w:rsidR="00C22EB7" w:rsidRPr="003E36D6">
        <w:rPr>
          <w:sz w:val="22"/>
          <w:szCs w:val="22"/>
        </w:rPr>
        <w:t>an example</w:t>
      </w:r>
      <w:r w:rsidR="004309D0" w:rsidRPr="003E36D6">
        <w:rPr>
          <w:sz w:val="22"/>
          <w:szCs w:val="22"/>
          <w:lang w:eastAsia="en-US"/>
        </w:rPr>
        <w:t>: i</w:t>
      </w:r>
      <w:r w:rsidRPr="003E36D6">
        <w:rPr>
          <w:sz w:val="22"/>
          <w:szCs w:val="22"/>
          <w:lang w:eastAsia="en-US"/>
        </w:rPr>
        <w:t xml:space="preserve">f not please </w:t>
      </w:r>
      <w:r w:rsidR="00C22EB7" w:rsidRPr="003E36D6">
        <w:rPr>
          <w:sz w:val="22"/>
          <w:szCs w:val="22"/>
          <w:lang w:eastAsia="en-US"/>
        </w:rPr>
        <w:t>help us know</w:t>
      </w:r>
      <w:r w:rsidRPr="003E36D6">
        <w:rPr>
          <w:sz w:val="22"/>
          <w:szCs w:val="22"/>
          <w:lang w:eastAsia="en-US"/>
        </w:rPr>
        <w:t xml:space="preserve"> why</w:t>
      </w:r>
      <w:r w:rsidR="004309D0" w:rsidRPr="003E36D6">
        <w:rPr>
          <w:sz w:val="22"/>
          <w:szCs w:val="22"/>
          <w:lang w:eastAsia="en-US"/>
        </w:rPr>
        <w:t xml:space="preserve"> not</w:t>
      </w:r>
      <w:r w:rsidR="0056608A">
        <w:rPr>
          <w:sz w:val="22"/>
          <w:szCs w:val="22"/>
          <w:lang w:eastAsia="en-US"/>
        </w:rPr>
        <w:t>?</w:t>
      </w:r>
      <w:r w:rsidR="004309D0" w:rsidRPr="003E36D6">
        <w:rPr>
          <w:sz w:val="22"/>
          <w:szCs w:val="22"/>
          <w:lang w:eastAsia="en-US"/>
        </w:rPr>
        <w:t xml:space="preserve">   (</w:t>
      </w:r>
      <w:r w:rsidR="004309D0" w:rsidRPr="003E36D6">
        <w:rPr>
          <w:sz w:val="22"/>
          <w:szCs w:val="22"/>
        </w:rPr>
        <w:t xml:space="preserve">Are you interested to be </w:t>
      </w:r>
      <w:r w:rsidR="004309D0" w:rsidRPr="003E36D6">
        <w:rPr>
          <w:sz w:val="22"/>
          <w:szCs w:val="22"/>
          <w:lang w:eastAsia="en-US"/>
        </w:rPr>
        <w:t>tr</w:t>
      </w:r>
      <w:r w:rsidR="004309D0" w:rsidRPr="003E36D6">
        <w:rPr>
          <w:sz w:val="22"/>
          <w:szCs w:val="22"/>
        </w:rPr>
        <w:t>ained</w:t>
      </w:r>
      <w:r w:rsidR="000F2EB3">
        <w:rPr>
          <w:sz w:val="22"/>
          <w:szCs w:val="22"/>
        </w:rPr>
        <w:t xml:space="preserve"> to do so</w:t>
      </w:r>
      <w:r w:rsidR="004309D0" w:rsidRPr="003E36D6">
        <w:rPr>
          <w:sz w:val="22"/>
          <w:szCs w:val="22"/>
        </w:rPr>
        <w:t>?)</w:t>
      </w:r>
    </w:p>
    <w:p w:rsidR="0037751A" w:rsidRPr="003E36D6" w:rsidRDefault="0037751A" w:rsidP="003E36D6">
      <w:pPr>
        <w:pStyle w:val="NoSpacing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2"/>
          <w:szCs w:val="22"/>
          <w:lang w:eastAsia="en-US"/>
        </w:rPr>
      </w:pPr>
      <w:r w:rsidRPr="003E36D6">
        <w:rPr>
          <w:sz w:val="22"/>
          <w:szCs w:val="22"/>
          <w:lang w:eastAsia="en-US"/>
        </w:rPr>
        <w:t>If we are saved by faith alone, ca</w:t>
      </w:r>
      <w:r w:rsidR="006314F2" w:rsidRPr="003E36D6">
        <w:rPr>
          <w:sz w:val="22"/>
          <w:szCs w:val="22"/>
          <w:lang w:eastAsia="en-US"/>
        </w:rPr>
        <w:t xml:space="preserve">n you </w:t>
      </w:r>
      <w:r w:rsidRPr="003E36D6">
        <w:rPr>
          <w:sz w:val="22"/>
          <w:szCs w:val="22"/>
          <w:lang w:eastAsia="en-US"/>
        </w:rPr>
        <w:t xml:space="preserve">explain </w:t>
      </w:r>
      <w:r w:rsidR="006314F2" w:rsidRPr="003E36D6">
        <w:rPr>
          <w:sz w:val="22"/>
          <w:szCs w:val="22"/>
          <w:lang w:eastAsia="en-US"/>
        </w:rPr>
        <w:t xml:space="preserve">to others </w:t>
      </w:r>
      <w:r w:rsidRPr="003E36D6">
        <w:rPr>
          <w:sz w:val="22"/>
          <w:szCs w:val="22"/>
          <w:lang w:eastAsia="en-US"/>
        </w:rPr>
        <w:t xml:space="preserve">the relationship of faith </w:t>
      </w:r>
      <w:r w:rsidR="006314F2" w:rsidRPr="003E36D6">
        <w:rPr>
          <w:sz w:val="22"/>
          <w:szCs w:val="22"/>
          <w:lang w:eastAsia="en-US"/>
        </w:rPr>
        <w:t xml:space="preserve">in </w:t>
      </w:r>
      <w:r w:rsidRPr="003E36D6">
        <w:rPr>
          <w:sz w:val="22"/>
          <w:szCs w:val="22"/>
          <w:lang w:eastAsia="en-US"/>
        </w:rPr>
        <w:t>and obedience</w:t>
      </w:r>
      <w:r w:rsidR="006314F2" w:rsidRPr="003E36D6">
        <w:rPr>
          <w:sz w:val="22"/>
          <w:szCs w:val="22"/>
          <w:lang w:eastAsia="en-US"/>
        </w:rPr>
        <w:t xml:space="preserve"> to God</w:t>
      </w:r>
      <w:r w:rsidRPr="003E36D6">
        <w:rPr>
          <w:sz w:val="22"/>
          <w:szCs w:val="22"/>
          <w:lang w:eastAsia="en-US"/>
        </w:rPr>
        <w:t>?</w:t>
      </w:r>
    </w:p>
    <w:sectPr w:rsidR="0037751A" w:rsidRPr="003E36D6" w:rsidSect="001B69B0">
      <w:pgSz w:w="12240" w:h="15840"/>
      <w:pgMar w:top="900" w:right="810" w:bottom="81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D8" w:rsidRDefault="008A68D8" w:rsidP="0079654C">
      <w:r>
        <w:separator/>
      </w:r>
    </w:p>
  </w:endnote>
  <w:endnote w:type="continuationSeparator" w:id="0">
    <w:p w:rsidR="008A68D8" w:rsidRDefault="008A68D8" w:rsidP="0079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D8" w:rsidRDefault="008A68D8" w:rsidP="0079654C">
      <w:r>
        <w:separator/>
      </w:r>
    </w:p>
  </w:footnote>
  <w:footnote w:type="continuationSeparator" w:id="0">
    <w:p w:rsidR="008A68D8" w:rsidRDefault="008A68D8" w:rsidP="00796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A1D"/>
    <w:multiLevelType w:val="hybridMultilevel"/>
    <w:tmpl w:val="3F4EE746"/>
    <w:lvl w:ilvl="0" w:tplc="EB42C0DA">
      <w:start w:val="5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5C53226"/>
    <w:multiLevelType w:val="hybridMultilevel"/>
    <w:tmpl w:val="4566C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2E17E3"/>
    <w:multiLevelType w:val="hybridMultilevel"/>
    <w:tmpl w:val="B0728388"/>
    <w:lvl w:ilvl="0" w:tplc="B1802D9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3052681F"/>
    <w:multiLevelType w:val="hybridMultilevel"/>
    <w:tmpl w:val="5D120434"/>
    <w:lvl w:ilvl="0" w:tplc="25C670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Times New Roman" w:hint="default"/>
        <w:i w:val="0"/>
      </w:rPr>
    </w:lvl>
    <w:lvl w:ilvl="1" w:tplc="80DE5324">
      <w:start w:val="2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16B1A72"/>
    <w:multiLevelType w:val="hybridMultilevel"/>
    <w:tmpl w:val="66008CDC"/>
    <w:lvl w:ilvl="0" w:tplc="8E34D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3E104F"/>
    <w:multiLevelType w:val="hybridMultilevel"/>
    <w:tmpl w:val="BE70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58A4"/>
    <w:multiLevelType w:val="hybridMultilevel"/>
    <w:tmpl w:val="DB8284A2"/>
    <w:lvl w:ilvl="0" w:tplc="1972932E">
      <w:start w:val="3"/>
      <w:numFmt w:val="upperLetter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B9"/>
    <w:multiLevelType w:val="hybridMultilevel"/>
    <w:tmpl w:val="23D61036"/>
    <w:lvl w:ilvl="0" w:tplc="41EA29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3884"/>
    <w:multiLevelType w:val="hybridMultilevel"/>
    <w:tmpl w:val="48149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186CCD"/>
    <w:multiLevelType w:val="hybridMultilevel"/>
    <w:tmpl w:val="62B41F14"/>
    <w:lvl w:ilvl="0" w:tplc="954C04DA">
      <w:start w:val="3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E1D6982"/>
    <w:multiLevelType w:val="hybridMultilevel"/>
    <w:tmpl w:val="19BCA67C"/>
    <w:lvl w:ilvl="0" w:tplc="15F6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601CC"/>
    <w:multiLevelType w:val="hybridMultilevel"/>
    <w:tmpl w:val="4CFCAE2E"/>
    <w:lvl w:ilvl="0" w:tplc="A42215F8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E651F7E"/>
    <w:multiLevelType w:val="hybridMultilevel"/>
    <w:tmpl w:val="DCC27924"/>
    <w:lvl w:ilvl="0" w:tplc="DEDC2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852027"/>
    <w:multiLevelType w:val="hybridMultilevel"/>
    <w:tmpl w:val="59C2ECEE"/>
    <w:lvl w:ilvl="0" w:tplc="072A0E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CE4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874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60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660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8A4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285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E48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AEB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A34B5"/>
    <w:multiLevelType w:val="hybridMultilevel"/>
    <w:tmpl w:val="FE82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5700D"/>
    <w:multiLevelType w:val="hybridMultilevel"/>
    <w:tmpl w:val="453EEF78"/>
    <w:lvl w:ilvl="0" w:tplc="D6FABC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796790A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654C"/>
    <w:rsid w:val="000140E0"/>
    <w:rsid w:val="00017F91"/>
    <w:rsid w:val="000206F4"/>
    <w:rsid w:val="00020F66"/>
    <w:rsid w:val="00023E91"/>
    <w:rsid w:val="00045A8F"/>
    <w:rsid w:val="00070506"/>
    <w:rsid w:val="0007053A"/>
    <w:rsid w:val="000B0496"/>
    <w:rsid w:val="000B3A11"/>
    <w:rsid w:val="000B4DF0"/>
    <w:rsid w:val="000C367C"/>
    <w:rsid w:val="000E1474"/>
    <w:rsid w:val="000F1F69"/>
    <w:rsid w:val="000F2EB3"/>
    <w:rsid w:val="00100F06"/>
    <w:rsid w:val="00115278"/>
    <w:rsid w:val="00115CC7"/>
    <w:rsid w:val="00125FC7"/>
    <w:rsid w:val="00127DF1"/>
    <w:rsid w:val="001308DF"/>
    <w:rsid w:val="00194FD3"/>
    <w:rsid w:val="001A589B"/>
    <w:rsid w:val="001B546C"/>
    <w:rsid w:val="001B69B0"/>
    <w:rsid w:val="001C26BE"/>
    <w:rsid w:val="001D1861"/>
    <w:rsid w:val="001E113B"/>
    <w:rsid w:val="001E2D8F"/>
    <w:rsid w:val="001E4BC1"/>
    <w:rsid w:val="001F4FF8"/>
    <w:rsid w:val="001F506C"/>
    <w:rsid w:val="002148C3"/>
    <w:rsid w:val="0021540A"/>
    <w:rsid w:val="00224883"/>
    <w:rsid w:val="0024683E"/>
    <w:rsid w:val="00254A94"/>
    <w:rsid w:val="00254D56"/>
    <w:rsid w:val="00263675"/>
    <w:rsid w:val="00276C06"/>
    <w:rsid w:val="00285D06"/>
    <w:rsid w:val="002864C6"/>
    <w:rsid w:val="002969EB"/>
    <w:rsid w:val="002B0E2F"/>
    <w:rsid w:val="002B1DD7"/>
    <w:rsid w:val="002C38FB"/>
    <w:rsid w:val="002E271E"/>
    <w:rsid w:val="002F70E9"/>
    <w:rsid w:val="003049E6"/>
    <w:rsid w:val="0032719C"/>
    <w:rsid w:val="003353B0"/>
    <w:rsid w:val="0034031E"/>
    <w:rsid w:val="00346D1E"/>
    <w:rsid w:val="00360091"/>
    <w:rsid w:val="00360BE8"/>
    <w:rsid w:val="003700EA"/>
    <w:rsid w:val="0037751A"/>
    <w:rsid w:val="003B1FD4"/>
    <w:rsid w:val="003B2BAF"/>
    <w:rsid w:val="003B5164"/>
    <w:rsid w:val="003C3385"/>
    <w:rsid w:val="003D7ED2"/>
    <w:rsid w:val="003E1BFB"/>
    <w:rsid w:val="003E36D6"/>
    <w:rsid w:val="003E4871"/>
    <w:rsid w:val="003F7833"/>
    <w:rsid w:val="0040356E"/>
    <w:rsid w:val="00407B9B"/>
    <w:rsid w:val="00411A5F"/>
    <w:rsid w:val="00417A63"/>
    <w:rsid w:val="004309D0"/>
    <w:rsid w:val="00432542"/>
    <w:rsid w:val="004364DB"/>
    <w:rsid w:val="00443C55"/>
    <w:rsid w:val="004458B4"/>
    <w:rsid w:val="00447B24"/>
    <w:rsid w:val="00467C1C"/>
    <w:rsid w:val="00485145"/>
    <w:rsid w:val="004855E8"/>
    <w:rsid w:val="004862BD"/>
    <w:rsid w:val="004926F7"/>
    <w:rsid w:val="004A03AE"/>
    <w:rsid w:val="004C0FD1"/>
    <w:rsid w:val="004C1C7D"/>
    <w:rsid w:val="004C3D1D"/>
    <w:rsid w:val="004D1AA4"/>
    <w:rsid w:val="004D2E1A"/>
    <w:rsid w:val="004E1C1C"/>
    <w:rsid w:val="004F29CA"/>
    <w:rsid w:val="00504051"/>
    <w:rsid w:val="0053094D"/>
    <w:rsid w:val="00532571"/>
    <w:rsid w:val="0053267E"/>
    <w:rsid w:val="00532FD2"/>
    <w:rsid w:val="0056608A"/>
    <w:rsid w:val="00567E8C"/>
    <w:rsid w:val="00575CD6"/>
    <w:rsid w:val="005867EB"/>
    <w:rsid w:val="005913DE"/>
    <w:rsid w:val="005B46E3"/>
    <w:rsid w:val="005D7512"/>
    <w:rsid w:val="005F3AD8"/>
    <w:rsid w:val="005F3EE3"/>
    <w:rsid w:val="005F63DA"/>
    <w:rsid w:val="006028EE"/>
    <w:rsid w:val="00607727"/>
    <w:rsid w:val="00622F15"/>
    <w:rsid w:val="006314F2"/>
    <w:rsid w:val="006356FC"/>
    <w:rsid w:val="00637454"/>
    <w:rsid w:val="006402B8"/>
    <w:rsid w:val="00651523"/>
    <w:rsid w:val="00655DDD"/>
    <w:rsid w:val="0065641C"/>
    <w:rsid w:val="0066024C"/>
    <w:rsid w:val="00697E68"/>
    <w:rsid w:val="006A0D20"/>
    <w:rsid w:val="006B10BC"/>
    <w:rsid w:val="006E1199"/>
    <w:rsid w:val="006E442A"/>
    <w:rsid w:val="006E794F"/>
    <w:rsid w:val="006F2D98"/>
    <w:rsid w:val="006F63D7"/>
    <w:rsid w:val="006F6B14"/>
    <w:rsid w:val="006F7AD4"/>
    <w:rsid w:val="007334EB"/>
    <w:rsid w:val="0075182C"/>
    <w:rsid w:val="007539C4"/>
    <w:rsid w:val="00755BDE"/>
    <w:rsid w:val="007610B2"/>
    <w:rsid w:val="00772C14"/>
    <w:rsid w:val="00773BB8"/>
    <w:rsid w:val="007813C6"/>
    <w:rsid w:val="0078172F"/>
    <w:rsid w:val="007819BC"/>
    <w:rsid w:val="0079275E"/>
    <w:rsid w:val="00793D55"/>
    <w:rsid w:val="0079654C"/>
    <w:rsid w:val="007A6130"/>
    <w:rsid w:val="007B06BF"/>
    <w:rsid w:val="007C33B5"/>
    <w:rsid w:val="007D2E14"/>
    <w:rsid w:val="007D3780"/>
    <w:rsid w:val="007D4B47"/>
    <w:rsid w:val="007D56BB"/>
    <w:rsid w:val="007E1194"/>
    <w:rsid w:val="007E294A"/>
    <w:rsid w:val="007E5438"/>
    <w:rsid w:val="00825ADC"/>
    <w:rsid w:val="008341E7"/>
    <w:rsid w:val="00845D97"/>
    <w:rsid w:val="00853915"/>
    <w:rsid w:val="00870404"/>
    <w:rsid w:val="00873BE2"/>
    <w:rsid w:val="00875386"/>
    <w:rsid w:val="008A68D8"/>
    <w:rsid w:val="008D25F7"/>
    <w:rsid w:val="008E12ED"/>
    <w:rsid w:val="008F6771"/>
    <w:rsid w:val="00901DEB"/>
    <w:rsid w:val="00914A89"/>
    <w:rsid w:val="00924692"/>
    <w:rsid w:val="00930F5F"/>
    <w:rsid w:val="009312CB"/>
    <w:rsid w:val="00936E76"/>
    <w:rsid w:val="009463EE"/>
    <w:rsid w:val="00955D7C"/>
    <w:rsid w:val="00981837"/>
    <w:rsid w:val="009867B8"/>
    <w:rsid w:val="009946C3"/>
    <w:rsid w:val="009A2E5E"/>
    <w:rsid w:val="00A17D8F"/>
    <w:rsid w:val="00A22C69"/>
    <w:rsid w:val="00A37A05"/>
    <w:rsid w:val="00A37ED6"/>
    <w:rsid w:val="00A46804"/>
    <w:rsid w:val="00A64E84"/>
    <w:rsid w:val="00A65F35"/>
    <w:rsid w:val="00A71171"/>
    <w:rsid w:val="00A73698"/>
    <w:rsid w:val="00A80F54"/>
    <w:rsid w:val="00A8445F"/>
    <w:rsid w:val="00A905BB"/>
    <w:rsid w:val="00A923FF"/>
    <w:rsid w:val="00A932E9"/>
    <w:rsid w:val="00A9773F"/>
    <w:rsid w:val="00AA291A"/>
    <w:rsid w:val="00AA3706"/>
    <w:rsid w:val="00AA5F71"/>
    <w:rsid w:val="00AA7E7C"/>
    <w:rsid w:val="00AD1A21"/>
    <w:rsid w:val="00AE1A4C"/>
    <w:rsid w:val="00AF2645"/>
    <w:rsid w:val="00AF7902"/>
    <w:rsid w:val="00AF7E85"/>
    <w:rsid w:val="00B15301"/>
    <w:rsid w:val="00B22692"/>
    <w:rsid w:val="00B235AD"/>
    <w:rsid w:val="00B248DC"/>
    <w:rsid w:val="00B36A4F"/>
    <w:rsid w:val="00B7513B"/>
    <w:rsid w:val="00BB504F"/>
    <w:rsid w:val="00BC2C45"/>
    <w:rsid w:val="00BD3F6C"/>
    <w:rsid w:val="00BE7756"/>
    <w:rsid w:val="00C02E1D"/>
    <w:rsid w:val="00C111F8"/>
    <w:rsid w:val="00C2123F"/>
    <w:rsid w:val="00C22EB7"/>
    <w:rsid w:val="00C23FB9"/>
    <w:rsid w:val="00C25BCE"/>
    <w:rsid w:val="00C9307B"/>
    <w:rsid w:val="00CA7F4C"/>
    <w:rsid w:val="00CC4399"/>
    <w:rsid w:val="00CC608B"/>
    <w:rsid w:val="00CC61CC"/>
    <w:rsid w:val="00CC70C2"/>
    <w:rsid w:val="00CD167A"/>
    <w:rsid w:val="00CE6E81"/>
    <w:rsid w:val="00CF511B"/>
    <w:rsid w:val="00D05371"/>
    <w:rsid w:val="00D06F7A"/>
    <w:rsid w:val="00D14BC9"/>
    <w:rsid w:val="00D207F0"/>
    <w:rsid w:val="00D409C0"/>
    <w:rsid w:val="00D41593"/>
    <w:rsid w:val="00D91C25"/>
    <w:rsid w:val="00D93D2B"/>
    <w:rsid w:val="00DB3D17"/>
    <w:rsid w:val="00DB45B1"/>
    <w:rsid w:val="00DC4CFD"/>
    <w:rsid w:val="00DF3DC3"/>
    <w:rsid w:val="00E15146"/>
    <w:rsid w:val="00E16F7D"/>
    <w:rsid w:val="00E20039"/>
    <w:rsid w:val="00E247FB"/>
    <w:rsid w:val="00E40560"/>
    <w:rsid w:val="00E660E5"/>
    <w:rsid w:val="00E950F0"/>
    <w:rsid w:val="00EA409B"/>
    <w:rsid w:val="00EC1007"/>
    <w:rsid w:val="00EC16C6"/>
    <w:rsid w:val="00ED22D8"/>
    <w:rsid w:val="00ED535A"/>
    <w:rsid w:val="00ED710D"/>
    <w:rsid w:val="00ED7E1D"/>
    <w:rsid w:val="00EE22D5"/>
    <w:rsid w:val="00EE748E"/>
    <w:rsid w:val="00F0627C"/>
    <w:rsid w:val="00F10127"/>
    <w:rsid w:val="00F1737D"/>
    <w:rsid w:val="00F24B89"/>
    <w:rsid w:val="00F2590C"/>
    <w:rsid w:val="00F52F4E"/>
    <w:rsid w:val="00F56F9C"/>
    <w:rsid w:val="00F6166A"/>
    <w:rsid w:val="00F6350F"/>
    <w:rsid w:val="00F65787"/>
    <w:rsid w:val="00FB07E7"/>
    <w:rsid w:val="00FC42F4"/>
    <w:rsid w:val="00FE2DFB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D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1DEB"/>
    <w:pPr>
      <w:keepNext/>
      <w:autoSpaceDE w:val="0"/>
      <w:autoSpaceDN w:val="0"/>
      <w:adjustRightInd w:val="0"/>
      <w:outlineLvl w:val="1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901DEB"/>
    <w:pPr>
      <w:keepNext/>
      <w:autoSpaceDE w:val="0"/>
      <w:autoSpaceDN w:val="0"/>
      <w:adjustRightInd w:val="0"/>
      <w:jc w:val="center"/>
      <w:outlineLvl w:val="4"/>
    </w:pPr>
    <w:rPr>
      <w:rFonts w:eastAsia="Times New Roman"/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654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54C"/>
  </w:style>
  <w:style w:type="paragraph" w:styleId="Footer">
    <w:name w:val="footer"/>
    <w:basedOn w:val="Normal"/>
    <w:link w:val="FooterChar"/>
    <w:uiPriority w:val="99"/>
    <w:semiHidden/>
    <w:unhideWhenUsed/>
    <w:rsid w:val="0079654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654C"/>
  </w:style>
  <w:style w:type="character" w:customStyle="1" w:styleId="Heading2Char">
    <w:name w:val="Heading 2 Char"/>
    <w:basedOn w:val="DefaultParagraphFont"/>
    <w:link w:val="Heading2"/>
    <w:rsid w:val="00901DE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901DEB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B1DD7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1DD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E1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4F"/>
    <w:rPr>
      <w:rFonts w:ascii="Tahoma" w:eastAsia="Batang" w:hAnsi="Tahoma" w:cs="Tahoma"/>
      <w:sz w:val="16"/>
      <w:szCs w:val="16"/>
      <w:lang w:eastAsia="ko-KR"/>
    </w:rPr>
  </w:style>
  <w:style w:type="paragraph" w:styleId="NoSpacing">
    <w:name w:val="No Spacing"/>
    <w:uiPriority w:val="1"/>
    <w:qFormat/>
    <w:rsid w:val="003E36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D93D2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 Orr</dc:creator>
  <cp:keywords/>
  <dc:description/>
  <cp:lastModifiedBy>Ridge Orr</cp:lastModifiedBy>
  <cp:revision>232</cp:revision>
  <dcterms:created xsi:type="dcterms:W3CDTF">2014-07-08T03:42:00Z</dcterms:created>
  <dcterms:modified xsi:type="dcterms:W3CDTF">2014-09-12T05:11:00Z</dcterms:modified>
</cp:coreProperties>
</file>